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EC47" w14:textId="77777777" w:rsidR="007B13C8" w:rsidRDefault="007B13C8" w:rsidP="007B13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B2C63F" wp14:editId="326C3CEC">
            <wp:simplePos x="0" y="0"/>
            <wp:positionH relativeFrom="column">
              <wp:posOffset>1711236</wp:posOffset>
            </wp:positionH>
            <wp:positionV relativeFrom="paragraph">
              <wp:posOffset>-627100</wp:posOffset>
            </wp:positionV>
            <wp:extent cx="1775638" cy="155457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38" cy="155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83596" w14:textId="77777777" w:rsidR="007B13C8" w:rsidRDefault="007B13C8" w:rsidP="007B13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56C9481" w14:textId="77777777" w:rsidR="007B13C8" w:rsidRDefault="007B13C8" w:rsidP="007B13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18A10F9" w14:textId="77777777" w:rsidR="007B13C8" w:rsidRPr="007B13C8" w:rsidRDefault="007B13C8" w:rsidP="007B1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461DDB" w14:textId="26F40B44" w:rsidR="00CF531D" w:rsidRPr="00CF531D" w:rsidRDefault="00CF531D" w:rsidP="007B13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F531D">
        <w:rPr>
          <w:rFonts w:ascii="Arial" w:hAnsi="Arial" w:cs="Arial"/>
          <w:b/>
          <w:sz w:val="28"/>
          <w:szCs w:val="28"/>
          <w:u w:val="single"/>
        </w:rPr>
        <w:t xml:space="preserve">Church Lane Primary School and Nursery </w:t>
      </w:r>
    </w:p>
    <w:p w14:paraId="08BA00E5" w14:textId="77777777" w:rsidR="007B13C8" w:rsidRPr="00CF531D" w:rsidRDefault="007B13C8" w:rsidP="007B13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F531D">
        <w:rPr>
          <w:rFonts w:ascii="Arial" w:hAnsi="Arial" w:cs="Arial"/>
          <w:b/>
          <w:sz w:val="28"/>
          <w:szCs w:val="28"/>
          <w:u w:val="single"/>
        </w:rPr>
        <w:t>CHARGING &amp; REMISSION POLICY</w:t>
      </w:r>
    </w:p>
    <w:p w14:paraId="62C0FBE6" w14:textId="77777777" w:rsidR="007B13C8" w:rsidRPr="007B13C8" w:rsidRDefault="007B13C8" w:rsidP="007B1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8C94ED" w14:textId="77777777" w:rsidR="007B13C8" w:rsidRPr="007B13C8" w:rsidRDefault="007B13C8" w:rsidP="007B1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3A10ED" w14:textId="77777777" w:rsidR="007B13C8" w:rsidRPr="007B13C8" w:rsidRDefault="007B13C8" w:rsidP="007B1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CHARGING</w:t>
      </w:r>
    </w:p>
    <w:p w14:paraId="6AA84337" w14:textId="77777777" w:rsidR="007B13C8" w:rsidRPr="007B13C8" w:rsidRDefault="007B13C8" w:rsidP="007B1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277D21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Education provided by the school which takes place mainly or wholly during school</w:t>
      </w:r>
    </w:p>
    <w:p w14:paraId="09F84743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hours is free of charge. The lunch hour is not considered to fall within school hours.</w:t>
      </w:r>
    </w:p>
    <w:p w14:paraId="14D29AE0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E8C4C6D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REMISSION</w:t>
      </w:r>
    </w:p>
    <w:p w14:paraId="175CF5A0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47B0B2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This policy sets out the circumstances in which charges w</w:t>
      </w:r>
      <w:r>
        <w:rPr>
          <w:rFonts w:ascii="Arial" w:hAnsi="Arial" w:cs="Arial"/>
          <w:sz w:val="24"/>
          <w:szCs w:val="24"/>
        </w:rPr>
        <w:t xml:space="preserve">ill be remitted. As a statutory </w:t>
      </w:r>
      <w:r w:rsidRPr="007B13C8">
        <w:rPr>
          <w:rFonts w:ascii="Arial" w:hAnsi="Arial" w:cs="Arial"/>
          <w:sz w:val="24"/>
          <w:szCs w:val="24"/>
        </w:rPr>
        <w:t xml:space="preserve">minimum, the school should consider remission of </w:t>
      </w:r>
      <w:r>
        <w:rPr>
          <w:rFonts w:ascii="Arial" w:hAnsi="Arial" w:cs="Arial"/>
          <w:sz w:val="24"/>
          <w:szCs w:val="24"/>
        </w:rPr>
        <w:t xml:space="preserve">charges to pupils whose parents </w:t>
      </w:r>
      <w:r w:rsidRPr="007B13C8">
        <w:rPr>
          <w:rFonts w:ascii="Arial" w:hAnsi="Arial" w:cs="Arial"/>
          <w:sz w:val="24"/>
          <w:szCs w:val="24"/>
        </w:rPr>
        <w:t>receive Income Support, Working Families Tax Credit,</w:t>
      </w:r>
      <w:r>
        <w:rPr>
          <w:rFonts w:ascii="Arial" w:hAnsi="Arial" w:cs="Arial"/>
          <w:sz w:val="24"/>
          <w:szCs w:val="24"/>
        </w:rPr>
        <w:t xml:space="preserve"> Disabled Persons Tax Credit or </w:t>
      </w:r>
      <w:r w:rsidRPr="007B13C8">
        <w:rPr>
          <w:rFonts w:ascii="Arial" w:hAnsi="Arial" w:cs="Arial"/>
          <w:sz w:val="24"/>
          <w:szCs w:val="24"/>
        </w:rPr>
        <w:t>income-based Jobseeker’s Allowance if the activity</w:t>
      </w:r>
      <w:r>
        <w:rPr>
          <w:rFonts w:ascii="Arial" w:hAnsi="Arial" w:cs="Arial"/>
          <w:sz w:val="24"/>
          <w:szCs w:val="24"/>
        </w:rPr>
        <w:t xml:space="preserve"> is deemed to take place during </w:t>
      </w:r>
      <w:r w:rsidRPr="007B13C8">
        <w:rPr>
          <w:rFonts w:ascii="Arial" w:hAnsi="Arial" w:cs="Arial"/>
          <w:sz w:val="24"/>
          <w:szCs w:val="24"/>
        </w:rPr>
        <w:t>school hours or out of school hours, but is covered by the c</w:t>
      </w:r>
      <w:r>
        <w:rPr>
          <w:rFonts w:ascii="Arial" w:hAnsi="Arial" w:cs="Arial"/>
          <w:sz w:val="24"/>
          <w:szCs w:val="24"/>
        </w:rPr>
        <w:t xml:space="preserve">riteria set out in paragraph 19 </w:t>
      </w:r>
      <w:r w:rsidRPr="007B13C8">
        <w:rPr>
          <w:rFonts w:ascii="Arial" w:hAnsi="Arial" w:cs="Arial"/>
          <w:sz w:val="24"/>
          <w:szCs w:val="24"/>
        </w:rPr>
        <w:t>of DES Circular 2/89, i.e. no charge for any activity provided to:</w:t>
      </w:r>
    </w:p>
    <w:p w14:paraId="2D5297FF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49DEABA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- Specifically fulfil statutory duties relating to the National Curriculum</w:t>
      </w:r>
    </w:p>
    <w:p w14:paraId="4942BA49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- Specifically fulfil statutory duties relating to Religious Education</w:t>
      </w:r>
    </w:p>
    <w:p w14:paraId="1FF15EC2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9CD02F5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ITEMS FOR WHICH PUPILS MAY BE CHARGED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F7399D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F69EFE2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Individual instrumental musical tuition, (or to a group of no more than 4) where this is</w:t>
      </w:r>
    </w:p>
    <w:p w14:paraId="7E24A59D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over and above the requirements of the National Curriculum and/or an approved</w:t>
      </w:r>
    </w:p>
    <w:p w14:paraId="5EF2632E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examination syllabus.</w:t>
      </w:r>
    </w:p>
    <w:p w14:paraId="13D3D253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038823C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`Optional extras’ i.e. activities outside school time not related to statutory duties.</w:t>
      </w:r>
    </w:p>
    <w:p w14:paraId="52E90798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Board and lodging on residential visits.</w:t>
      </w:r>
    </w:p>
    <w:p w14:paraId="50D53D37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F9A4F82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School meals</w:t>
      </w:r>
    </w:p>
    <w:p w14:paraId="7DE8F09C" w14:textId="7A19461E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 xml:space="preserve">Nutcrackers </w:t>
      </w:r>
    </w:p>
    <w:p w14:paraId="6C638E53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Breakfast Club</w:t>
      </w:r>
    </w:p>
    <w:p w14:paraId="4257F785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Nursery Fees</w:t>
      </w:r>
    </w:p>
    <w:p w14:paraId="43BF7C69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Charges for these will be advised to parents as appropriate.</w:t>
      </w:r>
    </w:p>
    <w:p w14:paraId="2414B2D8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91DD51F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POLICY</w:t>
      </w:r>
    </w:p>
    <w:p w14:paraId="1885D923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1E7C325" w14:textId="66776E48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 xml:space="preserve">When a charge is made, the basis of the charge will be </w:t>
      </w:r>
      <w:r>
        <w:rPr>
          <w:rFonts w:ascii="Arial" w:hAnsi="Arial" w:cs="Arial"/>
          <w:sz w:val="24"/>
          <w:szCs w:val="24"/>
        </w:rPr>
        <w:t>the cost to the school from the</w:t>
      </w:r>
      <w:r w:rsidR="00A763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providers. </w:t>
      </w:r>
      <w:r w:rsidRPr="007B13C8">
        <w:rPr>
          <w:rFonts w:ascii="Arial" w:hAnsi="Arial" w:cs="Arial"/>
          <w:sz w:val="24"/>
          <w:szCs w:val="24"/>
        </w:rPr>
        <w:t xml:space="preserve">Parents to be charged, except in cases of statutory remission where </w:t>
      </w:r>
      <w:r w:rsidRPr="007B13C8">
        <w:rPr>
          <w:rFonts w:ascii="Arial" w:hAnsi="Arial" w:cs="Arial"/>
          <w:sz w:val="24"/>
          <w:szCs w:val="24"/>
        </w:rPr>
        <w:lastRenderedPageBreak/>
        <w:t>families receive</w:t>
      </w:r>
      <w:r>
        <w:rPr>
          <w:rFonts w:ascii="Arial" w:hAnsi="Arial" w:cs="Arial"/>
          <w:sz w:val="24"/>
          <w:szCs w:val="24"/>
        </w:rPr>
        <w:t xml:space="preserve"> </w:t>
      </w:r>
      <w:r w:rsidRPr="007B13C8">
        <w:rPr>
          <w:rFonts w:ascii="Arial" w:hAnsi="Arial" w:cs="Arial"/>
          <w:sz w:val="24"/>
          <w:szCs w:val="24"/>
        </w:rPr>
        <w:t>Income Support, Working Families Tax Credit, Disable</w:t>
      </w:r>
      <w:r>
        <w:rPr>
          <w:rFonts w:ascii="Arial" w:hAnsi="Arial" w:cs="Arial"/>
          <w:sz w:val="24"/>
          <w:szCs w:val="24"/>
        </w:rPr>
        <w:t>d Persons Tax Credit or Income-</w:t>
      </w:r>
      <w:r w:rsidRPr="007B13C8">
        <w:rPr>
          <w:rFonts w:ascii="Arial" w:hAnsi="Arial" w:cs="Arial"/>
          <w:sz w:val="24"/>
          <w:szCs w:val="24"/>
        </w:rPr>
        <w:t>Based Jobseeker’s Allowance.</w:t>
      </w:r>
    </w:p>
    <w:p w14:paraId="13363B76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Charges will be levied unless Governors decide otherwise. Costs arising from</w:t>
      </w:r>
    </w:p>
    <w:p w14:paraId="2293C941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Governors’ decisions on remissions will be funded by the school.</w:t>
      </w:r>
    </w:p>
    <w:p w14:paraId="1A9C7C9C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The cost involved will be met from the School’s fund.</w:t>
      </w:r>
    </w:p>
    <w:p w14:paraId="006536C8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Governors will determine and finance school policy on any remissions in addition to</w:t>
      </w:r>
    </w:p>
    <w:p w14:paraId="45F33C6C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those required by law.</w:t>
      </w:r>
    </w:p>
    <w:p w14:paraId="1F61C3B2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49D37F8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VOLUNTARY CONTRIBUTIONS BY PARENTS</w:t>
      </w:r>
    </w:p>
    <w:p w14:paraId="1E78D054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BDCF8F0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Parents may be invited to make voluntary contributions towa</w:t>
      </w:r>
      <w:r>
        <w:rPr>
          <w:rFonts w:ascii="Arial" w:hAnsi="Arial" w:cs="Arial"/>
          <w:sz w:val="24"/>
          <w:szCs w:val="24"/>
        </w:rPr>
        <w:t xml:space="preserve">rds the cost of an activity for </w:t>
      </w:r>
      <w:r w:rsidRPr="007B13C8">
        <w:rPr>
          <w:rFonts w:ascii="Arial" w:hAnsi="Arial" w:cs="Arial"/>
          <w:sz w:val="24"/>
          <w:szCs w:val="24"/>
        </w:rPr>
        <w:t>which a charge may be made, but such requests must</w:t>
      </w:r>
      <w:r>
        <w:rPr>
          <w:rFonts w:ascii="Arial" w:hAnsi="Arial" w:cs="Arial"/>
          <w:sz w:val="24"/>
          <w:szCs w:val="24"/>
        </w:rPr>
        <w:t xml:space="preserve"> make it clear that there is no </w:t>
      </w:r>
      <w:r w:rsidRPr="007B13C8">
        <w:rPr>
          <w:rFonts w:ascii="Arial" w:hAnsi="Arial" w:cs="Arial"/>
          <w:sz w:val="24"/>
          <w:szCs w:val="24"/>
        </w:rPr>
        <w:t>obligation to contribute. Pupils must not be treated differently according to whether or</w:t>
      </w:r>
      <w:r>
        <w:rPr>
          <w:rFonts w:ascii="Arial" w:hAnsi="Arial" w:cs="Arial"/>
          <w:sz w:val="24"/>
          <w:szCs w:val="24"/>
        </w:rPr>
        <w:t xml:space="preserve"> </w:t>
      </w:r>
      <w:r w:rsidRPr="007B13C8">
        <w:rPr>
          <w:rFonts w:ascii="Arial" w:hAnsi="Arial" w:cs="Arial"/>
          <w:sz w:val="24"/>
          <w:szCs w:val="24"/>
        </w:rPr>
        <w:t>not their parents have agreed to make a voluntary contribution.</w:t>
      </w:r>
    </w:p>
    <w:p w14:paraId="0746E18A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If a trip is planned mainly within school hours, i.e. 50% or more of the trip, including</w:t>
      </w:r>
    </w:p>
    <w:p w14:paraId="45471026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transport time, is within school hours, parents may be invi</w:t>
      </w:r>
      <w:r>
        <w:rPr>
          <w:rFonts w:ascii="Arial" w:hAnsi="Arial" w:cs="Arial"/>
          <w:sz w:val="24"/>
          <w:szCs w:val="24"/>
        </w:rPr>
        <w:t xml:space="preserve">ted to contribute, but no pupil </w:t>
      </w:r>
      <w:r w:rsidRPr="007B13C8">
        <w:rPr>
          <w:rFonts w:ascii="Arial" w:hAnsi="Arial" w:cs="Arial"/>
          <w:sz w:val="24"/>
          <w:szCs w:val="24"/>
        </w:rPr>
        <w:t>may be excluded from the trip because their parents have not contributed.</w:t>
      </w:r>
    </w:p>
    <w:p w14:paraId="5243514E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>Charges made to parents must not exceed the actual cost of the activity in order, for</w:t>
      </w:r>
    </w:p>
    <w:p w14:paraId="7B92EC75" w14:textId="77777777" w:rsid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13C8">
        <w:rPr>
          <w:rFonts w:ascii="Arial" w:hAnsi="Arial" w:cs="Arial"/>
          <w:sz w:val="24"/>
          <w:szCs w:val="24"/>
        </w:rPr>
        <w:t xml:space="preserve">example, to raise additional funds to cover any short fall </w:t>
      </w:r>
      <w:r>
        <w:rPr>
          <w:rFonts w:ascii="Arial" w:hAnsi="Arial" w:cs="Arial"/>
          <w:sz w:val="24"/>
          <w:szCs w:val="24"/>
        </w:rPr>
        <w:t xml:space="preserve">caused by parents opting not to </w:t>
      </w:r>
      <w:r w:rsidRPr="007B13C8">
        <w:rPr>
          <w:rFonts w:ascii="Arial" w:hAnsi="Arial" w:cs="Arial"/>
          <w:sz w:val="24"/>
          <w:szCs w:val="24"/>
        </w:rPr>
        <w:t>contribute, although there is nothing to prevent o</w:t>
      </w:r>
      <w:r>
        <w:rPr>
          <w:rFonts w:ascii="Arial" w:hAnsi="Arial" w:cs="Arial"/>
          <w:sz w:val="24"/>
          <w:szCs w:val="24"/>
        </w:rPr>
        <w:t xml:space="preserve">ther parents making a voluntary </w:t>
      </w:r>
      <w:r w:rsidRPr="007B13C8">
        <w:rPr>
          <w:rFonts w:ascii="Arial" w:hAnsi="Arial" w:cs="Arial"/>
          <w:sz w:val="24"/>
          <w:szCs w:val="24"/>
        </w:rPr>
        <w:t>contribution over and above that cost.</w:t>
      </w:r>
    </w:p>
    <w:p w14:paraId="4E863D83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EF2B1EB" w14:textId="77777777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Written</w:t>
      </w:r>
      <w:r w:rsidRPr="007B13C8">
        <w:rPr>
          <w:rFonts w:ascii="Arial" w:hAnsi="Arial" w:cs="Arial"/>
          <w:sz w:val="24"/>
          <w:szCs w:val="24"/>
        </w:rPr>
        <w:t xml:space="preserve"> by: </w:t>
      </w:r>
      <w:r>
        <w:rPr>
          <w:rFonts w:ascii="Arial" w:hAnsi="Arial" w:cs="Arial"/>
          <w:sz w:val="24"/>
          <w:szCs w:val="24"/>
        </w:rPr>
        <w:tab/>
      </w:r>
      <w:r w:rsidRPr="007B13C8">
        <w:rPr>
          <w:rFonts w:ascii="Arial" w:hAnsi="Arial" w:cs="Arial"/>
          <w:sz w:val="24"/>
          <w:szCs w:val="24"/>
        </w:rPr>
        <w:t xml:space="preserve">Callum Clay </w:t>
      </w:r>
    </w:p>
    <w:p w14:paraId="0FA04A5B" w14:textId="76EC1B4C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Pr="007B13C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531D">
        <w:rPr>
          <w:rFonts w:ascii="Arial" w:hAnsi="Arial" w:cs="Arial"/>
          <w:sz w:val="24"/>
          <w:szCs w:val="24"/>
        </w:rPr>
        <w:t xml:space="preserve"> </w:t>
      </w:r>
      <w:r w:rsidR="0034656C">
        <w:rPr>
          <w:rFonts w:ascii="Arial" w:hAnsi="Arial" w:cs="Arial"/>
          <w:sz w:val="24"/>
          <w:szCs w:val="24"/>
        </w:rPr>
        <w:t>September 202</w:t>
      </w:r>
      <w:r w:rsidR="005F30E3">
        <w:rPr>
          <w:rFonts w:ascii="Arial" w:hAnsi="Arial" w:cs="Arial"/>
          <w:sz w:val="24"/>
          <w:szCs w:val="24"/>
        </w:rPr>
        <w:t>4</w:t>
      </w:r>
    </w:p>
    <w:p w14:paraId="13515190" w14:textId="7D7D4CC6" w:rsidR="007B13C8" w:rsidRPr="007B13C8" w:rsidRDefault="007B13C8" w:rsidP="007B13C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Date:</w:t>
      </w:r>
      <w:r>
        <w:rPr>
          <w:rFonts w:ascii="Arial" w:hAnsi="Arial" w:cs="Arial"/>
          <w:sz w:val="24"/>
          <w:szCs w:val="24"/>
        </w:rPr>
        <w:tab/>
      </w:r>
      <w:r w:rsidR="00A763AE">
        <w:rPr>
          <w:rFonts w:ascii="Arial" w:hAnsi="Arial" w:cs="Arial"/>
          <w:sz w:val="24"/>
          <w:szCs w:val="24"/>
        </w:rPr>
        <w:t xml:space="preserve"> September</w:t>
      </w:r>
      <w:r w:rsidR="0034656C">
        <w:rPr>
          <w:rFonts w:ascii="Arial" w:hAnsi="Arial" w:cs="Arial"/>
          <w:sz w:val="24"/>
          <w:szCs w:val="24"/>
        </w:rPr>
        <w:t xml:space="preserve"> 202</w:t>
      </w:r>
      <w:r w:rsidR="00535326">
        <w:rPr>
          <w:rFonts w:ascii="Arial" w:hAnsi="Arial" w:cs="Arial"/>
          <w:sz w:val="24"/>
          <w:szCs w:val="24"/>
        </w:rPr>
        <w:t>5</w:t>
      </w:r>
    </w:p>
    <w:sectPr w:rsidR="007B13C8" w:rsidRPr="007B1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C8"/>
    <w:rsid w:val="000223A4"/>
    <w:rsid w:val="000841F3"/>
    <w:rsid w:val="000D4239"/>
    <w:rsid w:val="001D73ED"/>
    <w:rsid w:val="0034656C"/>
    <w:rsid w:val="003A3332"/>
    <w:rsid w:val="00400297"/>
    <w:rsid w:val="00535326"/>
    <w:rsid w:val="005F30E3"/>
    <w:rsid w:val="006B227A"/>
    <w:rsid w:val="007B13C8"/>
    <w:rsid w:val="008051FE"/>
    <w:rsid w:val="0087186E"/>
    <w:rsid w:val="00895857"/>
    <w:rsid w:val="00A548C8"/>
    <w:rsid w:val="00A763AE"/>
    <w:rsid w:val="00CF531D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92CA"/>
  <w15:docId w15:val="{3C95F14D-7FA5-F444-B63E-3FC67B6A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9dc14-e306-45cd-91bd-1e3d13181ece" xsi:nil="true"/>
    <lcf76f155ced4ddcb4097134ff3c332f xmlns="124e44ac-b49b-407e-86d6-08676ceae1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6" ma:contentTypeDescription="Create a new document." ma:contentTypeScope="" ma:versionID="270aebf5ee82361ba0d2db3d5a07cdf1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5a700c7a493df86d660a3bd06fdd3cc0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f87909-45fc-4500-a2e3-25f483b59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8316ba-8759-47bf-a056-e587cf215dd6}" ma:internalName="TaxCatchAll" ma:showField="CatchAllData" ma:web="aad9dc14-e306-45cd-91bd-1e3d13181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F1333-EA63-4B26-848F-66B5FE61913D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ad9dc14-e306-45cd-91bd-1e3d13181ece"/>
    <ds:schemaRef ds:uri="124e44ac-b49b-407e-86d6-08676ceae15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DDC12C-D5AC-481D-8BB8-58B29754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0EA09-93E0-4741-9216-8BA1DEB4D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GHFOO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Blanchard</dc:creator>
  <cp:lastModifiedBy>Callum Clay</cp:lastModifiedBy>
  <cp:revision>7</cp:revision>
  <dcterms:created xsi:type="dcterms:W3CDTF">2024-06-06T09:44:00Z</dcterms:created>
  <dcterms:modified xsi:type="dcterms:W3CDTF">2025-03-24T16:41:00Z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0x010100CD54FBB60412164B920DD8D8653D760B</vt:lpwstr>
  </property>
  <property fmtid="{D5CDD505-2E9C-101B-9397-08002B2CF9AE}" pid="3" name="MediaServiceImageTags">
    <vt:lpwstr/>
  </property>
</Properties>
</file>