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AF" w:rsidRDefault="000A0BEB">
      <w:pPr>
        <w:rPr>
          <w:rFonts w:asciiTheme="majorHAnsi" w:hAnsiTheme="majorHAnsi" w:cstheme="majorHAnsi"/>
          <w:sz w:val="18"/>
          <w:szCs w:val="18"/>
        </w:rPr>
      </w:pPr>
      <w:r w:rsidRPr="009D7FE1">
        <w:rPr>
          <w:rFonts w:asciiTheme="majorHAnsi" w:hAnsiTheme="majorHAnsi" w:cstheme="maj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44681</wp:posOffset>
            </wp:positionH>
            <wp:positionV relativeFrom="paragraph">
              <wp:posOffset>-159558</wp:posOffset>
            </wp:positionV>
            <wp:extent cx="342900" cy="342900"/>
            <wp:effectExtent l="0" t="0" r="0" b="0"/>
            <wp:wrapNone/>
            <wp:docPr id="1" name="Picture 1" descr="\\slinf-svr-host\users$\Roberta.Minucci\Roberta\Work\Planning Support\Planning Resources\planning templat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linf-svr-host\users$\Roberta.Minucci\Roberta\Work\Planning Support\Planning Resources\planning templat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7110">
        <w:rPr>
          <w:rFonts w:asciiTheme="majorHAnsi" w:hAnsiTheme="majorHAnsi" w:cstheme="majorHAnsi"/>
          <w:sz w:val="18"/>
          <w:szCs w:val="18"/>
        </w:rPr>
        <w:tab/>
        <w:t>Year 3</w:t>
      </w:r>
      <w:r>
        <w:rPr>
          <w:rFonts w:asciiTheme="majorHAnsi" w:hAnsiTheme="majorHAnsi" w:cstheme="majorHAnsi"/>
          <w:sz w:val="18"/>
          <w:szCs w:val="18"/>
        </w:rPr>
        <w:t xml:space="preserve"> Curriculum Document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129"/>
        <w:gridCol w:w="2977"/>
        <w:gridCol w:w="3544"/>
        <w:gridCol w:w="3260"/>
      </w:tblGrid>
      <w:tr w:rsidR="009A3458" w:rsidTr="009A3458">
        <w:tc>
          <w:tcPr>
            <w:tcW w:w="1129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Term</w:t>
            </w:r>
          </w:p>
        </w:tc>
        <w:tc>
          <w:tcPr>
            <w:tcW w:w="2977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Autumn</w:t>
            </w:r>
          </w:p>
        </w:tc>
        <w:tc>
          <w:tcPr>
            <w:tcW w:w="3544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Spring</w:t>
            </w:r>
          </w:p>
        </w:tc>
        <w:tc>
          <w:tcPr>
            <w:tcW w:w="3260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Summer</w:t>
            </w:r>
          </w:p>
        </w:tc>
      </w:tr>
      <w:tr w:rsidR="009A3458" w:rsidTr="009A3458">
        <w:tc>
          <w:tcPr>
            <w:tcW w:w="1129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Topic</w:t>
            </w:r>
          </w:p>
        </w:tc>
        <w:tc>
          <w:tcPr>
            <w:tcW w:w="2977" w:type="dxa"/>
          </w:tcPr>
          <w:p w:rsidR="000A0BEB" w:rsidRPr="004E3504" w:rsidRDefault="003D7110" w:rsidP="008620F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7030A0"/>
              </w:rPr>
              <w:t>Stone Age</w:t>
            </w:r>
          </w:p>
        </w:tc>
        <w:tc>
          <w:tcPr>
            <w:tcW w:w="3544" w:type="dxa"/>
          </w:tcPr>
          <w:p w:rsidR="000A0BEB" w:rsidRPr="004E3504" w:rsidRDefault="003D7110" w:rsidP="008620F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7030A0"/>
              </w:rPr>
              <w:t>Ancient Civilisations</w:t>
            </w:r>
          </w:p>
        </w:tc>
        <w:tc>
          <w:tcPr>
            <w:tcW w:w="3260" w:type="dxa"/>
          </w:tcPr>
          <w:p w:rsidR="000A0BEB" w:rsidRPr="004E3504" w:rsidRDefault="003D7110" w:rsidP="008620F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7030A0"/>
              </w:rPr>
              <w:t>Egypt</w:t>
            </w:r>
          </w:p>
        </w:tc>
      </w:tr>
      <w:tr w:rsidR="00592C28" w:rsidTr="009A3458">
        <w:tc>
          <w:tcPr>
            <w:tcW w:w="1129" w:type="dxa"/>
          </w:tcPr>
          <w:p w:rsidR="00592C28" w:rsidRDefault="00592C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Outdoor learning</w:t>
            </w:r>
          </w:p>
        </w:tc>
        <w:tc>
          <w:tcPr>
            <w:tcW w:w="2977" w:type="dxa"/>
          </w:tcPr>
          <w:p w:rsidR="00592C28" w:rsidRPr="005A7F24" w:rsidRDefault="00592C28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Explore local area for food chains</w:t>
            </w:r>
          </w:p>
          <w:p w:rsidR="00592C28" w:rsidRPr="005A7F24" w:rsidRDefault="00592C28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Nearby Stone age site visit</w:t>
            </w:r>
          </w:p>
          <w:p w:rsidR="00592C28" w:rsidRPr="005A7F24" w:rsidRDefault="00592C28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Exploring and fieldwork on river </w:t>
            </w:r>
            <w:proofErr w:type="spellStart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Slea</w:t>
            </w:r>
            <w:proofErr w:type="spellEnd"/>
          </w:p>
          <w:p w:rsidR="00592C28" w:rsidRPr="005A7F24" w:rsidRDefault="00592C28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Nature walks to collect collage materials </w:t>
            </w:r>
          </w:p>
        </w:tc>
        <w:tc>
          <w:tcPr>
            <w:tcW w:w="3544" w:type="dxa"/>
          </w:tcPr>
          <w:p w:rsidR="00592C28" w:rsidRPr="005A7F24" w:rsidRDefault="00592C28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Animal walks</w:t>
            </w:r>
          </w:p>
          <w:p w:rsidR="00592C28" w:rsidRPr="005A7F24" w:rsidRDefault="00592C28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Local environment walks to compare to old pictures. </w:t>
            </w:r>
          </w:p>
          <w:p w:rsidR="00592C28" w:rsidRPr="005A7F24" w:rsidRDefault="00592C28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592C28" w:rsidRPr="005A7F24" w:rsidRDefault="00592C28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Comparing features of the Nile to those of the </w:t>
            </w:r>
            <w:proofErr w:type="spellStart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Slea</w:t>
            </w:r>
            <w:proofErr w:type="spellEnd"/>
          </w:p>
          <w:p w:rsidR="00592C28" w:rsidRPr="005A7F24" w:rsidRDefault="00592C28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A3458" w:rsidTr="009A3458">
        <w:tc>
          <w:tcPr>
            <w:tcW w:w="1129" w:type="dxa"/>
          </w:tcPr>
          <w:p w:rsidR="00CA23E6" w:rsidRDefault="00CA23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English</w:t>
            </w:r>
          </w:p>
          <w:p w:rsidR="008620FF" w:rsidRDefault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620FF" w:rsidRPr="008620FF" w:rsidRDefault="008620FF">
            <w:pPr>
              <w:rPr>
                <w:rFonts w:asciiTheme="majorHAnsi" w:hAnsiTheme="majorHAnsi" w:cstheme="majorHAnsi"/>
                <w:color w:val="4472C4" w:themeColor="accent5"/>
                <w:sz w:val="18"/>
                <w:szCs w:val="18"/>
              </w:rPr>
            </w:pPr>
            <w:r w:rsidRPr="008620FF">
              <w:rPr>
                <w:rFonts w:asciiTheme="majorHAnsi" w:hAnsiTheme="majorHAnsi" w:cstheme="majorHAnsi"/>
                <w:color w:val="4472C4" w:themeColor="accent5"/>
                <w:sz w:val="18"/>
                <w:szCs w:val="18"/>
              </w:rPr>
              <w:t>Fiction</w:t>
            </w:r>
          </w:p>
          <w:p w:rsidR="008620FF" w:rsidRDefault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620FF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Non fiction</w:t>
            </w:r>
          </w:p>
        </w:tc>
        <w:tc>
          <w:tcPr>
            <w:tcW w:w="2977" w:type="dxa"/>
          </w:tcPr>
          <w:p w:rsidR="00533452" w:rsidRDefault="006F257E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Leon and the Place Between</w:t>
            </w:r>
          </w:p>
          <w:p w:rsidR="006F257E" w:rsidRDefault="006F257E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The Heart and the Bottle</w:t>
            </w:r>
          </w:p>
          <w:p w:rsidR="006F257E" w:rsidRDefault="006F257E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The BFG</w:t>
            </w:r>
          </w:p>
          <w:p w:rsidR="006F257E" w:rsidRDefault="006F257E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The Tear Thief</w:t>
            </w:r>
          </w:p>
          <w:p w:rsidR="006F257E" w:rsidRPr="005A7F24" w:rsidRDefault="006F257E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The Tin Forest</w:t>
            </w:r>
          </w:p>
        </w:tc>
        <w:tc>
          <w:tcPr>
            <w:tcW w:w="3544" w:type="dxa"/>
          </w:tcPr>
          <w:p w:rsidR="00533452" w:rsidRDefault="006F25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The Pied Piper of Hamelin</w:t>
            </w:r>
          </w:p>
          <w:p w:rsidR="006F257E" w:rsidRDefault="006F25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Escape from Pompeii</w:t>
            </w:r>
          </w:p>
          <w:p w:rsidR="006F257E" w:rsidRDefault="006F25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Cloud Tea Monkeys</w:t>
            </w:r>
          </w:p>
          <w:p w:rsidR="006F257E" w:rsidRPr="005A7F24" w:rsidRDefault="006F25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Cinderella of the Nile</w:t>
            </w:r>
          </w:p>
        </w:tc>
        <w:tc>
          <w:tcPr>
            <w:tcW w:w="3260" w:type="dxa"/>
          </w:tcPr>
          <w:p w:rsidR="00533452" w:rsidRDefault="006F25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The Mysteries of Harris Burdick</w:t>
            </w:r>
          </w:p>
          <w:p w:rsidR="006F257E" w:rsidRDefault="006F25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Flotsam</w:t>
            </w:r>
          </w:p>
          <w:p w:rsidR="006F257E" w:rsidRDefault="006F25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Jim, A Cautionary Tale</w:t>
            </w:r>
          </w:p>
          <w:p w:rsidR="006F257E" w:rsidRDefault="006F25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The Day I Swapped My Dad for Two Goldfish</w:t>
            </w:r>
          </w:p>
          <w:p w:rsidR="006F257E" w:rsidRPr="005A7F24" w:rsidRDefault="006F25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257E">
              <w:rPr>
                <w:rFonts w:asciiTheme="majorHAnsi" w:hAnsiTheme="majorHAnsi" w:cstheme="majorHAnsi"/>
                <w:sz w:val="20"/>
                <w:szCs w:val="20"/>
              </w:rPr>
              <w:t>The Legend of Sally Jones</w:t>
            </w:r>
          </w:p>
        </w:tc>
      </w:tr>
      <w:tr w:rsidR="00795170" w:rsidTr="009A3458">
        <w:tc>
          <w:tcPr>
            <w:tcW w:w="1129" w:type="dxa"/>
          </w:tcPr>
          <w:p w:rsidR="00795170" w:rsidRDefault="0079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Maths</w:t>
            </w:r>
          </w:p>
        </w:tc>
        <w:tc>
          <w:tcPr>
            <w:tcW w:w="2977" w:type="dxa"/>
          </w:tcPr>
          <w:p w:rsidR="00795170" w:rsidRPr="005A7F24" w:rsidRDefault="00D73A86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Place Value</w:t>
            </w:r>
          </w:p>
          <w:p w:rsidR="00D73A86" w:rsidRPr="005A7F24" w:rsidRDefault="00D73A86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Addition and Subtraction</w:t>
            </w:r>
          </w:p>
          <w:p w:rsidR="008620FF" w:rsidRPr="005A7F24" w:rsidRDefault="00D73A86" w:rsidP="00D73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Multiplication and Division</w:t>
            </w:r>
          </w:p>
        </w:tc>
        <w:tc>
          <w:tcPr>
            <w:tcW w:w="3544" w:type="dxa"/>
          </w:tcPr>
          <w:p w:rsidR="00795170" w:rsidRPr="005A7F24" w:rsidRDefault="00D73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Multiplication and division</w:t>
            </w:r>
          </w:p>
          <w:p w:rsidR="00D73A86" w:rsidRPr="005A7F24" w:rsidRDefault="00DA12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Measurement (Money) </w:t>
            </w:r>
          </w:p>
          <w:p w:rsidR="00D73A86" w:rsidRPr="005A7F24" w:rsidRDefault="00D73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Statistics</w:t>
            </w:r>
          </w:p>
          <w:p w:rsidR="00DA1297" w:rsidRPr="005A7F24" w:rsidRDefault="00DA12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Measurement (Length and perimeter)</w:t>
            </w:r>
          </w:p>
          <w:p w:rsidR="00D73A86" w:rsidRPr="005A7F24" w:rsidRDefault="00D73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Fractions</w:t>
            </w:r>
          </w:p>
        </w:tc>
        <w:tc>
          <w:tcPr>
            <w:tcW w:w="3260" w:type="dxa"/>
          </w:tcPr>
          <w:p w:rsidR="00795170" w:rsidRPr="005A7F24" w:rsidRDefault="00D73A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Fractions</w:t>
            </w:r>
          </w:p>
          <w:p w:rsidR="00DA1297" w:rsidRPr="005A7F24" w:rsidRDefault="00DA1297" w:rsidP="00DA12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Measurement (Time)</w:t>
            </w:r>
          </w:p>
          <w:p w:rsidR="00D73A86" w:rsidRPr="005A7F24" w:rsidRDefault="00DA1297" w:rsidP="00DA12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D73A86" w:rsidRPr="005A7F24">
              <w:rPr>
                <w:rFonts w:asciiTheme="majorHAnsi" w:hAnsiTheme="majorHAnsi" w:cstheme="majorHAnsi"/>
                <w:sz w:val="20"/>
                <w:szCs w:val="20"/>
              </w:rPr>
              <w:t>eometry (Properties of shape)</w:t>
            </w:r>
          </w:p>
          <w:p w:rsidR="00DA1297" w:rsidRPr="005A7F24" w:rsidRDefault="00DA1297" w:rsidP="00DA12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Measurement (Mass and capacity)</w:t>
            </w:r>
          </w:p>
        </w:tc>
      </w:tr>
      <w:tr w:rsidR="00592C28" w:rsidTr="009A3458">
        <w:tc>
          <w:tcPr>
            <w:tcW w:w="1129" w:type="dxa"/>
          </w:tcPr>
          <w:p w:rsidR="00592C28" w:rsidRDefault="00592C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Cross Curricular Maths</w:t>
            </w:r>
          </w:p>
        </w:tc>
        <w:tc>
          <w:tcPr>
            <w:tcW w:w="2977" w:type="dxa"/>
          </w:tcPr>
          <w:p w:rsidR="00592C28" w:rsidRPr="005A7F24" w:rsidRDefault="001B5EA6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Mass work around rocks</w:t>
            </w:r>
          </w:p>
          <w:p w:rsidR="001B5EA6" w:rsidRPr="005A7F24" w:rsidRDefault="00E3602E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Statistics work around science results and computing work</w:t>
            </w:r>
          </w:p>
          <w:p w:rsidR="00E3602E" w:rsidRPr="005A7F24" w:rsidRDefault="00E3602E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Properties of shape linked to printing and collage work</w:t>
            </w:r>
          </w:p>
        </w:tc>
        <w:tc>
          <w:tcPr>
            <w:tcW w:w="3544" w:type="dxa"/>
          </w:tcPr>
          <w:p w:rsidR="00592C28" w:rsidRPr="005A7F24" w:rsidRDefault="00E360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Practicing measurement length and perimeter on maps/scaled maps</w:t>
            </w:r>
          </w:p>
          <w:p w:rsidR="00E3602E" w:rsidRPr="005A7F24" w:rsidRDefault="00E360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Four operations work linked to coding on computing </w:t>
            </w:r>
          </w:p>
        </w:tc>
        <w:tc>
          <w:tcPr>
            <w:tcW w:w="3260" w:type="dxa"/>
          </w:tcPr>
          <w:p w:rsidR="00592C28" w:rsidRPr="005A7F24" w:rsidRDefault="00E360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Statistics work linked to river </w:t>
            </w:r>
            <w:proofErr w:type="spellStart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Slea</w:t>
            </w:r>
            <w:proofErr w:type="spellEnd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0165A" w:rsidRPr="005A7F24">
              <w:rPr>
                <w:rFonts w:asciiTheme="majorHAnsi" w:hAnsiTheme="majorHAnsi" w:cstheme="majorHAnsi"/>
                <w:sz w:val="20"/>
                <w:szCs w:val="20"/>
              </w:rPr>
              <w:t>fieldwork</w:t>
            </w: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and Nile studies</w:t>
            </w:r>
          </w:p>
          <w:p w:rsidR="00E3602E" w:rsidRPr="005A7F24" w:rsidRDefault="00E360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Measurement of </w:t>
            </w:r>
            <w:proofErr w:type="gramStart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time work</w:t>
            </w:r>
            <w:proofErr w:type="gramEnd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and extending this on number lines. </w:t>
            </w:r>
          </w:p>
        </w:tc>
      </w:tr>
      <w:tr w:rsidR="009A3458" w:rsidTr="009A3458">
        <w:tc>
          <w:tcPr>
            <w:tcW w:w="1129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Science</w:t>
            </w:r>
          </w:p>
        </w:tc>
        <w:tc>
          <w:tcPr>
            <w:tcW w:w="2977" w:type="dxa"/>
          </w:tcPr>
          <w:p w:rsidR="000A0BEB" w:rsidRPr="005A7F2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Biology – </w:t>
            </w:r>
          </w:p>
          <w:p w:rsidR="00ED7993" w:rsidRPr="005A7F24" w:rsidRDefault="00195B51" w:rsidP="00ED79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Explore food chains of the past in the UK and compare them to now. Explore the local area and find some food chains the children can experience first-hand. </w:t>
            </w:r>
          </w:p>
          <w:p w:rsidR="0024338E" w:rsidRPr="005A7F24" w:rsidRDefault="0024338E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E6FB3" w:rsidRPr="005A7F24" w:rsidRDefault="00CE6FB3" w:rsidP="00CE6F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Chemistry – </w:t>
            </w:r>
          </w:p>
          <w:p w:rsidR="00CE6FB3" w:rsidRPr="005A7F24" w:rsidRDefault="00CE6FB3" w:rsidP="00CE6F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Comparing types of rocks and looking at how they formed.</w:t>
            </w:r>
          </w:p>
          <w:p w:rsidR="00CE6FB3" w:rsidRPr="005A7F24" w:rsidRDefault="00CE6FB3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4338E" w:rsidRPr="005A7F24" w:rsidRDefault="0024338E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A0BEB" w:rsidRPr="005A7F24" w:rsidRDefault="000A0BEB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Physics – </w:t>
            </w:r>
          </w:p>
          <w:p w:rsidR="00330CD0" w:rsidRPr="005A7F24" w:rsidRDefault="00CE6FB3" w:rsidP="006E5E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Stone age music and drumming linked to how we hear</w:t>
            </w:r>
            <w:r w:rsidR="00330CD0"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0A0BEB" w:rsidRPr="005A7F2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Biology – </w:t>
            </w:r>
          </w:p>
          <w:p w:rsidR="00330CD0" w:rsidRPr="005A7F24" w:rsidRDefault="000D5C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Finding out about different animals from countries with ancient civilisations and comparing them to those, we found in the UK. Grouping and sorting them</w:t>
            </w:r>
          </w:p>
          <w:p w:rsidR="000D5CB6" w:rsidRPr="005A7F24" w:rsidRDefault="000D5C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Looking at how environments change over time.</w:t>
            </w:r>
          </w:p>
          <w:p w:rsidR="004D1DCA" w:rsidRPr="005A7F24" w:rsidRDefault="004D1D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A0BEB" w:rsidRPr="005A7F2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Chemistry – </w:t>
            </w:r>
          </w:p>
          <w:p w:rsidR="000A0BEB" w:rsidRPr="005A7F24" w:rsidRDefault="00CE6FB3" w:rsidP="00330C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Look at fossils found in areas of ancient civilisations </w:t>
            </w:r>
          </w:p>
          <w:p w:rsidR="004D1DCA" w:rsidRPr="005A7F24" w:rsidRDefault="004D1DCA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A0BEB" w:rsidRPr="005A7F24" w:rsidRDefault="000A0BEB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Physics – </w:t>
            </w:r>
          </w:p>
          <w:p w:rsidR="000A0BEB" w:rsidRPr="005A7F24" w:rsidRDefault="00CE6FB3" w:rsidP="006E5E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Earth’s movement in space linked to stargazing in the ancient civilisations</w:t>
            </w:r>
          </w:p>
        </w:tc>
        <w:tc>
          <w:tcPr>
            <w:tcW w:w="3260" w:type="dxa"/>
          </w:tcPr>
          <w:p w:rsidR="000A0BEB" w:rsidRPr="005A7F2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Biology – </w:t>
            </w:r>
          </w:p>
          <w:p w:rsidR="00330CD0" w:rsidRPr="005A7F24" w:rsidRDefault="000D5CB6" w:rsidP="00330C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Exploring the composition of human bodies and linking this to the knowledge of the old Egyptian customs and ideas</w:t>
            </w:r>
          </w:p>
          <w:p w:rsidR="004D1DCA" w:rsidRPr="005A7F24" w:rsidRDefault="004D1DCA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D1DCA" w:rsidRPr="005A7F24" w:rsidRDefault="004D1DCA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Chemistry – </w:t>
            </w:r>
          </w:p>
          <w:p w:rsidR="004D1DCA" w:rsidRPr="005A7F24" w:rsidRDefault="00CE6FB3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Comparing rocks and soils – looking at best fit to build pyramids and tombs.</w:t>
            </w:r>
          </w:p>
          <w:p w:rsidR="0024338E" w:rsidRPr="005A7F24" w:rsidRDefault="0024338E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5E93" w:rsidRPr="005A7F24" w:rsidRDefault="006E5E93" w:rsidP="006E5E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Physics – </w:t>
            </w:r>
          </w:p>
          <w:p w:rsidR="000A0BEB" w:rsidRPr="005A7F24" w:rsidRDefault="00CE6FB3" w:rsidP="006E5E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Explore movement and forces to see how pyramids </w:t>
            </w:r>
            <w:proofErr w:type="gramStart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could be built</w:t>
            </w:r>
            <w:proofErr w:type="gramEnd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(rocks transported) and finding metals in tombs with magnets.</w:t>
            </w:r>
          </w:p>
        </w:tc>
      </w:tr>
      <w:tr w:rsidR="009A3458" w:rsidTr="009A3458">
        <w:tc>
          <w:tcPr>
            <w:tcW w:w="1129" w:type="dxa"/>
          </w:tcPr>
          <w:p w:rsidR="000A0BEB" w:rsidRDefault="004923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Geography</w:t>
            </w:r>
          </w:p>
        </w:tc>
        <w:tc>
          <w:tcPr>
            <w:tcW w:w="2977" w:type="dxa"/>
          </w:tcPr>
          <w:p w:rsidR="00CE6FB3" w:rsidRPr="005A7F24" w:rsidRDefault="00C160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Study nearby stone age sites through aerial photography and map work.</w:t>
            </w:r>
            <w:bookmarkStart w:id="0" w:name="_GoBack"/>
            <w:bookmarkEnd w:id="0"/>
          </w:p>
          <w:p w:rsidR="00CE6FB3" w:rsidRPr="005A7F24" w:rsidRDefault="00CE6F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923B1" w:rsidRPr="005A7F24" w:rsidRDefault="00CE6F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Explore the river in Sleaford taking samples and completing fieldwork expanding this to surrounding cities and hills in the UK.</w:t>
            </w:r>
            <w:r w:rsidR="004923B1"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9340E5" w:rsidRPr="005A7F24" w:rsidRDefault="00CE6FB3" w:rsidP="00CE6F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Comparing ancient civilisations to now through investigation</w:t>
            </w:r>
            <w:r w:rsidR="00330CD0"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(UK </w:t>
            </w: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and global </w:t>
            </w:r>
            <w:r w:rsidR="00330CD0" w:rsidRPr="005A7F24">
              <w:rPr>
                <w:rFonts w:asciiTheme="majorHAnsi" w:hAnsiTheme="majorHAnsi" w:cstheme="majorHAnsi"/>
                <w:sz w:val="20"/>
                <w:szCs w:val="20"/>
              </w:rPr>
              <w:t>map work)</w:t>
            </w:r>
          </w:p>
        </w:tc>
        <w:tc>
          <w:tcPr>
            <w:tcW w:w="3260" w:type="dxa"/>
          </w:tcPr>
          <w:p w:rsidR="00330CD0" w:rsidRPr="005A7F24" w:rsidRDefault="00CE6FB3" w:rsidP="00330C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Explore the features of rivers using the Nile as a comparison to our fieldwork in the </w:t>
            </w:r>
            <w:proofErr w:type="spellStart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Slea</w:t>
            </w:r>
            <w:proofErr w:type="spellEnd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from earlier in the year. Find different features and look more in depth at what they are and how they are part of an expanded network that leads to a sea. </w:t>
            </w:r>
            <w:r w:rsidR="00330CD0"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 (Global map work)</w:t>
            </w:r>
          </w:p>
        </w:tc>
      </w:tr>
      <w:tr w:rsidR="009A3458" w:rsidTr="009A3458">
        <w:tc>
          <w:tcPr>
            <w:tcW w:w="1129" w:type="dxa"/>
          </w:tcPr>
          <w:p w:rsidR="000A0BEB" w:rsidRDefault="009340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History</w:t>
            </w:r>
          </w:p>
        </w:tc>
        <w:tc>
          <w:tcPr>
            <w:tcW w:w="2977" w:type="dxa"/>
          </w:tcPr>
          <w:p w:rsidR="00B314F8" w:rsidRPr="005A7F24" w:rsidRDefault="00B30441" w:rsidP="00B314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What was Lincolnshire like? Stone age links and explore what the world around us would have been like at that time. </w:t>
            </w:r>
          </w:p>
        </w:tc>
        <w:tc>
          <w:tcPr>
            <w:tcW w:w="3544" w:type="dxa"/>
          </w:tcPr>
          <w:p w:rsidR="00ED7993" w:rsidRPr="005A7F24" w:rsidRDefault="00B304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Discover the social, ethnic, cultural and religious diversity of the ancient civilisations of Sumer, Indus Valley and Shang Dynasty.</w:t>
            </w:r>
          </w:p>
          <w:p w:rsidR="00ED7993" w:rsidRPr="005A7F24" w:rsidRDefault="00ED79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1DCA" w:rsidRPr="005A7F24" w:rsidRDefault="00B30441" w:rsidP="00ED79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Compare the Egyptian civilisation to what the children learnt in the previous half term. Expand on this knowledge to look in depth at their belief systems and attitudes. </w:t>
            </w:r>
          </w:p>
          <w:p w:rsidR="00B30441" w:rsidRPr="005A7F24" w:rsidRDefault="00F02CD7" w:rsidP="00ED79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-2190115</wp:posOffset>
                      </wp:positionH>
                      <wp:positionV relativeFrom="paragraph">
                        <wp:posOffset>70433</wp:posOffset>
                      </wp:positionV>
                      <wp:extent cx="3981450" cy="1905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4F09" w:rsidRPr="00B30441" w:rsidRDefault="00AA4F09" w:rsidP="00B30441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B30441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Build an ancient </w:t>
                                  </w:r>
                                  <w:proofErr w:type="spellStart"/>
                                  <w:r w:rsidRPr="00B30441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cividi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sation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timeline that supports chronology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72.45pt;margin-top:5.55pt;width:313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" fillcolor="white [3201]" strokeweight=".5pt">
                      <v:textbox>
                        <w:txbxContent>
                          <w:p w:rsidR="00AA4F09" w:rsidRPr="00B30441" w:rsidRDefault="00AA4F09" w:rsidP="00B3044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B3044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Build an ancient </w:t>
                            </w:r>
                            <w:proofErr w:type="spellStart"/>
                            <w:r w:rsidRPr="00B3044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cividi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sation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timeline that supports chronology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0441" w:rsidRPr="005A7F24" w:rsidRDefault="00B30441" w:rsidP="00ED79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A3458" w:rsidTr="009A3458">
        <w:tc>
          <w:tcPr>
            <w:tcW w:w="1129" w:type="dxa"/>
          </w:tcPr>
          <w:p w:rsidR="00C75F28" w:rsidRDefault="00C75F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Computing</w:t>
            </w:r>
          </w:p>
        </w:tc>
        <w:tc>
          <w:tcPr>
            <w:tcW w:w="2977" w:type="dxa"/>
          </w:tcPr>
          <w:p w:rsidR="00C75F28" w:rsidRPr="005A7F24" w:rsidRDefault="00A07D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Code:</w:t>
            </w:r>
          </w:p>
          <w:p w:rsidR="00A07DCF" w:rsidRPr="005A7F24" w:rsidRDefault="00B304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Create a stone age character game with specific conditions and if and then conditions. </w:t>
            </w:r>
          </w:p>
          <w:p w:rsidR="009A3458" w:rsidRPr="005A7F24" w:rsidRDefault="009A34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Connect: </w:t>
            </w:r>
          </w:p>
          <w:p w:rsidR="009A3458" w:rsidRPr="005A7F24" w:rsidRDefault="002F1F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Participate</w:t>
            </w:r>
            <w:r w:rsidR="009A3458"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in class webpage and </w:t>
            </w:r>
            <w:r w:rsidR="00B30441" w:rsidRPr="005A7F24">
              <w:rPr>
                <w:rFonts w:asciiTheme="majorHAnsi" w:hAnsiTheme="majorHAnsi" w:cstheme="majorHAnsi"/>
                <w:sz w:val="20"/>
                <w:szCs w:val="20"/>
              </w:rPr>
              <w:t>e safety curriculum</w:t>
            </w:r>
          </w:p>
          <w:p w:rsidR="002F1F79" w:rsidRPr="005A7F24" w:rsidRDefault="002F1F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Collect:</w:t>
            </w:r>
          </w:p>
          <w:p w:rsidR="002F1F79" w:rsidRPr="005A7F24" w:rsidRDefault="00D3181E" w:rsidP="0031246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Create a database </w:t>
            </w:r>
            <w:r w:rsidR="00312460" w:rsidRPr="005A7F24">
              <w:rPr>
                <w:rFonts w:asciiTheme="majorHAnsi" w:hAnsiTheme="majorHAnsi" w:cstheme="majorHAnsi"/>
                <w:sz w:val="20"/>
                <w:szCs w:val="20"/>
              </w:rPr>
              <w:t>which can help identify different rock types</w:t>
            </w:r>
          </w:p>
        </w:tc>
        <w:tc>
          <w:tcPr>
            <w:tcW w:w="3544" w:type="dxa"/>
          </w:tcPr>
          <w:p w:rsidR="00A00816" w:rsidRPr="005A7F24" w:rsidRDefault="00A07D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Code:</w:t>
            </w:r>
          </w:p>
          <w:p w:rsidR="00A07DCF" w:rsidRPr="005A7F24" w:rsidRDefault="00B304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Create a </w:t>
            </w:r>
            <w:r w:rsidR="00B72362" w:rsidRPr="005A7F24">
              <w:rPr>
                <w:rFonts w:asciiTheme="majorHAnsi" w:hAnsiTheme="majorHAnsi" w:cstheme="majorHAnsi"/>
                <w:sz w:val="20"/>
                <w:szCs w:val="20"/>
              </w:rPr>
              <w:t>maths calculator based on ancient maths knowledge with reporter operators and variables</w:t>
            </w: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9A3458" w:rsidRPr="005A7F24" w:rsidRDefault="009A3458" w:rsidP="009A34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Connect: </w:t>
            </w:r>
          </w:p>
          <w:p w:rsidR="009A3458" w:rsidRPr="005A7F24" w:rsidRDefault="002F1F79" w:rsidP="009A34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Participate</w:t>
            </w:r>
            <w:r w:rsidR="009A3458"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in class webpage and </w:t>
            </w:r>
            <w:r w:rsidR="00B30441" w:rsidRPr="005A7F24">
              <w:rPr>
                <w:rFonts w:asciiTheme="majorHAnsi" w:hAnsiTheme="majorHAnsi" w:cstheme="majorHAnsi"/>
                <w:sz w:val="20"/>
                <w:szCs w:val="20"/>
              </w:rPr>
              <w:t>e safety curriculum</w:t>
            </w:r>
          </w:p>
          <w:p w:rsidR="002F1F79" w:rsidRPr="005A7F24" w:rsidRDefault="002F1F79" w:rsidP="009A34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Collect: </w:t>
            </w:r>
          </w:p>
          <w:p w:rsidR="002F1F79" w:rsidRPr="005A7F24" w:rsidRDefault="002F1F79" w:rsidP="0031246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Create a database to </w:t>
            </w:r>
            <w:r w:rsidR="00312460" w:rsidRPr="005A7F24">
              <w:rPr>
                <w:rFonts w:asciiTheme="majorHAnsi" w:hAnsiTheme="majorHAnsi" w:cstheme="majorHAnsi"/>
                <w:sz w:val="20"/>
                <w:szCs w:val="20"/>
              </w:rPr>
              <w:t>record the constellations</w:t>
            </w:r>
          </w:p>
        </w:tc>
        <w:tc>
          <w:tcPr>
            <w:tcW w:w="3260" w:type="dxa"/>
          </w:tcPr>
          <w:p w:rsidR="00E17651" w:rsidRPr="005A7F24" w:rsidRDefault="009A34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Code:</w:t>
            </w:r>
          </w:p>
          <w:p w:rsidR="009A3458" w:rsidRPr="005A7F24" w:rsidRDefault="00B723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Create an Egyptian game </w:t>
            </w:r>
          </w:p>
          <w:p w:rsidR="009A3458" w:rsidRPr="005A7F24" w:rsidRDefault="009A3458" w:rsidP="009A34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Connect: </w:t>
            </w:r>
          </w:p>
          <w:p w:rsidR="009A3458" w:rsidRPr="005A7F24" w:rsidRDefault="002F1F79" w:rsidP="009A34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Participate</w:t>
            </w:r>
            <w:r w:rsidR="009A3458"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in class webpage and </w:t>
            </w:r>
            <w:r w:rsidR="00B30441" w:rsidRPr="005A7F24">
              <w:rPr>
                <w:rFonts w:asciiTheme="majorHAnsi" w:hAnsiTheme="majorHAnsi" w:cstheme="majorHAnsi"/>
                <w:sz w:val="20"/>
                <w:szCs w:val="20"/>
              </w:rPr>
              <w:t>e safety curriculum</w:t>
            </w:r>
          </w:p>
          <w:p w:rsidR="002F1F79" w:rsidRPr="005A7F24" w:rsidRDefault="002F1F79" w:rsidP="009A34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Collect:</w:t>
            </w:r>
          </w:p>
          <w:p w:rsidR="002F1F79" w:rsidRPr="005A7F24" w:rsidRDefault="002F1F79" w:rsidP="0031246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Create a database to record </w:t>
            </w:r>
            <w:r w:rsidR="00312460" w:rsidRPr="005A7F24">
              <w:rPr>
                <w:rFonts w:asciiTheme="majorHAnsi" w:hAnsiTheme="majorHAnsi" w:cstheme="majorHAnsi"/>
                <w:sz w:val="20"/>
                <w:szCs w:val="20"/>
              </w:rPr>
              <w:t>results of the forces experiments</w:t>
            </w:r>
          </w:p>
        </w:tc>
      </w:tr>
      <w:tr w:rsidR="009A3458" w:rsidTr="009A3458">
        <w:tc>
          <w:tcPr>
            <w:tcW w:w="1129" w:type="dxa"/>
          </w:tcPr>
          <w:p w:rsidR="0089338D" w:rsidRDefault="008933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 </w:t>
            </w:r>
          </w:p>
          <w:p w:rsidR="00312460" w:rsidRDefault="0031246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(developing ideas should be covered constantly)</w:t>
            </w:r>
          </w:p>
        </w:tc>
        <w:tc>
          <w:tcPr>
            <w:tcW w:w="2977" w:type="dxa"/>
          </w:tcPr>
          <w:p w:rsidR="0089338D" w:rsidRPr="005A7F24" w:rsidRDefault="0031246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Print/Collage</w:t>
            </w:r>
            <w:r w:rsidR="003871FC" w:rsidRPr="005A7F24">
              <w:rPr>
                <w:rFonts w:asciiTheme="majorHAnsi" w:hAnsiTheme="majorHAnsi" w:cstheme="majorHAnsi"/>
                <w:sz w:val="20"/>
                <w:szCs w:val="20"/>
              </w:rPr>
              <w:t>/digital media</w:t>
            </w:r>
          </w:p>
          <w:p w:rsidR="00F40324" w:rsidRPr="005A7F24" w:rsidRDefault="00F40324" w:rsidP="0031246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Use sketch books to master the associated techniques and create </w:t>
            </w:r>
            <w:r w:rsidR="00312460" w:rsidRPr="005A7F24">
              <w:rPr>
                <w:rFonts w:asciiTheme="majorHAnsi" w:hAnsiTheme="majorHAnsi" w:cstheme="majorHAnsi"/>
                <w:sz w:val="20"/>
                <w:szCs w:val="20"/>
              </w:rPr>
              <w:t>prints based on cave paintings and stone age art</w:t>
            </w:r>
          </w:p>
          <w:p w:rsidR="00312460" w:rsidRPr="005A7F24" w:rsidRDefault="00312460" w:rsidP="0031246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Collage work </w:t>
            </w:r>
            <w:proofErr w:type="gramStart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can be based</w:t>
            </w:r>
            <w:proofErr w:type="gramEnd"/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around rivers and local area.</w:t>
            </w:r>
          </w:p>
        </w:tc>
        <w:tc>
          <w:tcPr>
            <w:tcW w:w="3544" w:type="dxa"/>
          </w:tcPr>
          <w:p w:rsidR="0089338D" w:rsidRPr="005A7F24" w:rsidRDefault="00F403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Drawing/</w:t>
            </w:r>
            <w:r w:rsidR="00312460" w:rsidRPr="005A7F24">
              <w:rPr>
                <w:rFonts w:asciiTheme="majorHAnsi" w:hAnsiTheme="majorHAnsi" w:cstheme="majorHAnsi"/>
                <w:sz w:val="20"/>
                <w:szCs w:val="20"/>
              </w:rPr>
              <w:t>Sculpture</w:t>
            </w:r>
          </w:p>
          <w:p w:rsidR="00F40324" w:rsidRPr="005A7F24" w:rsidRDefault="00F40324" w:rsidP="0031246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Use </w:t>
            </w:r>
            <w:r w:rsidR="00312460" w:rsidRPr="005A7F24">
              <w:rPr>
                <w:rFonts w:asciiTheme="majorHAnsi" w:hAnsiTheme="majorHAnsi" w:cstheme="majorHAnsi"/>
                <w:sz w:val="20"/>
                <w:szCs w:val="20"/>
              </w:rPr>
              <w:t>sketchbooks</w:t>
            </w: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to master the associated techniques and create art around </w:t>
            </w:r>
            <w:r w:rsidR="00312460" w:rsidRPr="005A7F24">
              <w:rPr>
                <w:rFonts w:asciiTheme="majorHAnsi" w:hAnsiTheme="majorHAnsi" w:cstheme="majorHAnsi"/>
                <w:sz w:val="20"/>
                <w:szCs w:val="20"/>
              </w:rPr>
              <w:t>different civilisations. (Sculptures could be the terracotta army for example)</w:t>
            </w:r>
          </w:p>
        </w:tc>
        <w:tc>
          <w:tcPr>
            <w:tcW w:w="3260" w:type="dxa"/>
          </w:tcPr>
          <w:p w:rsidR="0089338D" w:rsidRPr="005A7F24" w:rsidRDefault="00F403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312460" w:rsidRPr="005A7F24">
              <w:rPr>
                <w:rFonts w:asciiTheme="majorHAnsi" w:hAnsiTheme="majorHAnsi" w:cstheme="majorHAnsi"/>
                <w:sz w:val="20"/>
                <w:szCs w:val="20"/>
              </w:rPr>
              <w:t>ainting/</w:t>
            </w:r>
            <w:r w:rsidR="00197B9B" w:rsidRPr="005A7F24">
              <w:rPr>
                <w:rFonts w:asciiTheme="majorHAnsi" w:hAnsiTheme="majorHAnsi" w:cstheme="majorHAnsi"/>
                <w:sz w:val="20"/>
                <w:szCs w:val="20"/>
              </w:rPr>
              <w:t>Inspiration from the greats</w:t>
            </w:r>
          </w:p>
          <w:p w:rsidR="00F40324" w:rsidRPr="005A7F24" w:rsidRDefault="002026E3" w:rsidP="00197B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Mastering painting techniques in </w:t>
            </w:r>
            <w:r w:rsidR="00312460" w:rsidRPr="005A7F24">
              <w:rPr>
                <w:rFonts w:asciiTheme="majorHAnsi" w:hAnsiTheme="majorHAnsi" w:cstheme="majorHAnsi"/>
                <w:sz w:val="20"/>
                <w:szCs w:val="20"/>
              </w:rPr>
              <w:t>sketchbooks</w:t>
            </w: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and then moving on to look at a</w:t>
            </w:r>
            <w:r w:rsidR="00F40324"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rt based on work of </w:t>
            </w:r>
            <w:proofErr w:type="spellStart"/>
            <w:r w:rsidR="00197B9B" w:rsidRPr="005A7F24">
              <w:rPr>
                <w:rFonts w:asciiTheme="majorHAnsi" w:hAnsiTheme="majorHAnsi" w:cstheme="majorHAnsi"/>
                <w:sz w:val="20"/>
                <w:szCs w:val="20"/>
              </w:rPr>
              <w:t>Emad</w:t>
            </w:r>
            <w:proofErr w:type="spellEnd"/>
            <w:r w:rsidR="00197B9B"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Ibrahim a famous Egyptian artist. </w:t>
            </w:r>
          </w:p>
        </w:tc>
      </w:tr>
      <w:tr w:rsidR="009A3458" w:rsidTr="009A3458">
        <w:tc>
          <w:tcPr>
            <w:tcW w:w="1129" w:type="dxa"/>
          </w:tcPr>
          <w:p w:rsidR="00AF710C" w:rsidRDefault="00AF71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D&amp;T</w:t>
            </w:r>
          </w:p>
          <w:p w:rsidR="00F411F8" w:rsidRDefault="00F411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(Each D&amp;T area must be split in to design, make, evaluate)</w:t>
            </w:r>
          </w:p>
        </w:tc>
        <w:tc>
          <w:tcPr>
            <w:tcW w:w="2977" w:type="dxa"/>
          </w:tcPr>
          <w:p w:rsidR="00661310" w:rsidRPr="005A7F24" w:rsidRDefault="002026E3" w:rsidP="00E542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Construction/</w:t>
            </w:r>
            <w:r w:rsidR="00E542D8"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materials – Create replicas of </w:t>
            </w:r>
            <w:r w:rsidR="00E542D8" w:rsidRPr="005A7F24">
              <w:rPr>
                <w:rFonts w:asciiTheme="majorHAnsi" w:hAnsiTheme="majorHAnsi" w:cstheme="majorHAnsi"/>
                <w:sz w:val="20"/>
                <w:szCs w:val="20"/>
              </w:rPr>
              <w:t>different stone age tools</w:t>
            </w:r>
          </w:p>
        </w:tc>
        <w:tc>
          <w:tcPr>
            <w:tcW w:w="3544" w:type="dxa"/>
          </w:tcPr>
          <w:p w:rsidR="00E542D8" w:rsidRPr="005A7F24" w:rsidRDefault="00E542D8" w:rsidP="00E542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Food/Taking inspiration from design throughout history–</w:t>
            </w:r>
          </w:p>
          <w:p w:rsidR="00E542D8" w:rsidRPr="005A7F24" w:rsidRDefault="00E542D8" w:rsidP="00E542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Creating food dishes from ancient civilisations and thinking about how we could improve on them with ingredients from our own country.</w:t>
            </w:r>
          </w:p>
          <w:p w:rsidR="002026E3" w:rsidRPr="005A7F24" w:rsidRDefault="002026E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26E3" w:rsidRPr="005A7F24" w:rsidRDefault="00E542D8" w:rsidP="00E542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Mechanics – </w:t>
            </w:r>
          </w:p>
          <w:p w:rsidR="00E542D8" w:rsidRPr="005A7F24" w:rsidRDefault="00E542D8" w:rsidP="00E542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Create mechanisms that would help with transporting the huge stones for pyramids. </w:t>
            </w:r>
          </w:p>
        </w:tc>
      </w:tr>
      <w:tr w:rsidR="008620FF" w:rsidTr="009A3458">
        <w:tc>
          <w:tcPr>
            <w:tcW w:w="1129" w:type="dxa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</w:t>
            </w:r>
          </w:p>
        </w:tc>
        <w:tc>
          <w:tcPr>
            <w:tcW w:w="2977" w:type="dxa"/>
          </w:tcPr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Christianity </w:t>
            </w:r>
          </w:p>
          <w:p w:rsidR="00D760E4" w:rsidRPr="005A7F24" w:rsidRDefault="00D760E4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Beliefs in God</w:t>
            </w:r>
          </w:p>
        </w:tc>
        <w:tc>
          <w:tcPr>
            <w:tcW w:w="3544" w:type="dxa"/>
          </w:tcPr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Islam</w:t>
            </w:r>
            <w:r w:rsidR="00011B0A" w:rsidRPr="005A7F24">
              <w:rPr>
                <w:rFonts w:asciiTheme="majorHAnsi" w:hAnsiTheme="majorHAnsi" w:cstheme="majorHAnsi"/>
                <w:sz w:val="20"/>
                <w:szCs w:val="20"/>
              </w:rPr>
              <w:t>/Hinduism</w:t>
            </w:r>
          </w:p>
          <w:p w:rsidR="00D760E4" w:rsidRPr="005A7F24" w:rsidRDefault="00D760E4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Beliefs in God</w:t>
            </w:r>
          </w:p>
        </w:tc>
        <w:tc>
          <w:tcPr>
            <w:tcW w:w="3260" w:type="dxa"/>
          </w:tcPr>
          <w:p w:rsidR="008620FF" w:rsidRPr="005A7F24" w:rsidRDefault="00011B0A" w:rsidP="00541D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Pilgrimage</w:t>
            </w:r>
          </w:p>
        </w:tc>
      </w:tr>
      <w:tr w:rsidR="008620FF" w:rsidTr="009A3458">
        <w:tc>
          <w:tcPr>
            <w:tcW w:w="1129" w:type="dxa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Music</w:t>
            </w:r>
          </w:p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Charanga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)</w:t>
            </w:r>
          </w:p>
        </w:tc>
        <w:tc>
          <w:tcPr>
            <w:tcW w:w="2977" w:type="dxa"/>
          </w:tcPr>
          <w:p w:rsidR="002056B6" w:rsidRPr="005A7F24" w:rsidRDefault="000C5E0C" w:rsidP="000C5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1. let your spirit fly</w:t>
            </w:r>
          </w:p>
          <w:p w:rsidR="000C5E0C" w:rsidRPr="005A7F24" w:rsidRDefault="000C5E0C" w:rsidP="000C5E0C">
            <w:pPr>
              <w:rPr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2. glockenspiel (1)</w:t>
            </w:r>
          </w:p>
        </w:tc>
        <w:tc>
          <w:tcPr>
            <w:tcW w:w="3544" w:type="dxa"/>
          </w:tcPr>
          <w:p w:rsidR="000C5E0C" w:rsidRPr="005A7F24" w:rsidRDefault="008620FF" w:rsidP="000C5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  <w:r w:rsidR="000C5E0C" w:rsidRPr="005A7F24">
              <w:rPr>
                <w:rFonts w:asciiTheme="majorHAnsi" w:hAnsiTheme="majorHAnsi" w:cstheme="majorHAnsi"/>
                <w:sz w:val="20"/>
                <w:szCs w:val="20"/>
              </w:rPr>
              <w:t>Three little birds</w:t>
            </w:r>
          </w:p>
          <w:p w:rsidR="000C5E0C" w:rsidRPr="005A7F24" w:rsidRDefault="000C5E0C" w:rsidP="000C5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2. The dragon song</w:t>
            </w:r>
          </w:p>
          <w:p w:rsidR="002056B6" w:rsidRPr="005A7F24" w:rsidRDefault="002056B6" w:rsidP="002056B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  <w:r w:rsidR="000C5E0C" w:rsidRPr="005A7F24">
              <w:rPr>
                <w:rFonts w:asciiTheme="majorHAnsi" w:hAnsiTheme="majorHAnsi" w:cstheme="majorHAnsi"/>
                <w:sz w:val="20"/>
                <w:szCs w:val="20"/>
              </w:rPr>
              <w:t>Bringing us together</w:t>
            </w:r>
          </w:p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2. Reflect, Rewind and Replay</w:t>
            </w:r>
          </w:p>
        </w:tc>
      </w:tr>
      <w:tr w:rsidR="008620FF" w:rsidTr="009A3458">
        <w:tc>
          <w:tcPr>
            <w:tcW w:w="1129" w:type="dxa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PSHE</w:t>
            </w:r>
          </w:p>
        </w:tc>
        <w:tc>
          <w:tcPr>
            <w:tcW w:w="2977" w:type="dxa"/>
          </w:tcPr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1. Being me in my world</w:t>
            </w:r>
          </w:p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2. Celebrating difference</w:t>
            </w:r>
          </w:p>
        </w:tc>
        <w:tc>
          <w:tcPr>
            <w:tcW w:w="3544" w:type="dxa"/>
          </w:tcPr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1. Dreams and goals</w:t>
            </w:r>
          </w:p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2. Healthy me</w:t>
            </w:r>
          </w:p>
        </w:tc>
        <w:tc>
          <w:tcPr>
            <w:tcW w:w="3260" w:type="dxa"/>
          </w:tcPr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1.  Relationships</w:t>
            </w:r>
          </w:p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2. Changing me</w:t>
            </w:r>
          </w:p>
        </w:tc>
      </w:tr>
      <w:tr w:rsidR="008620FF" w:rsidTr="009A3458">
        <w:tc>
          <w:tcPr>
            <w:tcW w:w="1129" w:type="dxa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</w:t>
            </w:r>
          </w:p>
        </w:tc>
        <w:tc>
          <w:tcPr>
            <w:tcW w:w="2977" w:type="dxa"/>
          </w:tcPr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:rsidR="000C5E0C" w:rsidRPr="005A7F24" w:rsidRDefault="000C5E0C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Dance Fit (Arts NK)</w:t>
            </w:r>
          </w:p>
          <w:p w:rsidR="000C5E0C" w:rsidRPr="005A7F24" w:rsidRDefault="000C5E0C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Games – </w:t>
            </w:r>
            <w:r w:rsidR="00943083" w:rsidRPr="005A7F24">
              <w:rPr>
                <w:rFonts w:asciiTheme="majorHAnsi" w:hAnsiTheme="majorHAnsi" w:cstheme="majorHAnsi"/>
                <w:sz w:val="20"/>
                <w:szCs w:val="20"/>
              </w:rPr>
              <w:t>Hockey/lacrosse</w:t>
            </w:r>
          </w:p>
          <w:p w:rsidR="008620FF" w:rsidRPr="005A7F24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:rsidR="00FB4CF6" w:rsidRPr="005A7F24" w:rsidRDefault="000C5E0C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Dance fit (Arts NK)</w:t>
            </w:r>
          </w:p>
          <w:p w:rsidR="000C5E0C" w:rsidRPr="005A7F24" w:rsidRDefault="000C5E0C" w:rsidP="009430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Games – </w:t>
            </w:r>
            <w:r w:rsidR="00943083" w:rsidRPr="005A7F24">
              <w:rPr>
                <w:rFonts w:asciiTheme="majorHAnsi" w:hAnsiTheme="majorHAnsi" w:cstheme="majorHAnsi"/>
                <w:sz w:val="20"/>
                <w:szCs w:val="20"/>
              </w:rPr>
              <w:t>Tennis/Badminton</w:t>
            </w:r>
          </w:p>
        </w:tc>
        <w:tc>
          <w:tcPr>
            <w:tcW w:w="3544" w:type="dxa"/>
          </w:tcPr>
          <w:p w:rsidR="008620FF" w:rsidRPr="005A7F24" w:rsidRDefault="00FB4CF6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:rsidR="00FB4CF6" w:rsidRPr="005A7F24" w:rsidRDefault="000C5E0C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Dance Fit (Arts NK)</w:t>
            </w:r>
          </w:p>
          <w:p w:rsidR="000C5E0C" w:rsidRPr="005A7F24" w:rsidRDefault="000C5E0C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Gymnastics </w:t>
            </w:r>
          </w:p>
          <w:p w:rsidR="00FB4CF6" w:rsidRPr="005A7F24" w:rsidRDefault="00FB4CF6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:rsidR="000C5E0C" w:rsidRPr="005A7F24" w:rsidRDefault="000C5E0C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Gymnastics </w:t>
            </w:r>
          </w:p>
          <w:p w:rsidR="00FB4CF6" w:rsidRPr="005A7F24" w:rsidRDefault="000C5E0C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OAA</w:t>
            </w:r>
            <w:r w:rsidR="00FB4CF6"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8620FF" w:rsidRPr="005A7F24" w:rsidRDefault="00FB4CF6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:rsidR="00FB4CF6" w:rsidRPr="005A7F24" w:rsidRDefault="007A5B47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Athletics </w:t>
            </w:r>
          </w:p>
          <w:p w:rsidR="007A5B47" w:rsidRPr="005A7F24" w:rsidRDefault="007A5B47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Games – inventing games</w:t>
            </w:r>
          </w:p>
          <w:p w:rsidR="00FB4CF6" w:rsidRPr="005A7F24" w:rsidRDefault="00FB4CF6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:rsidR="00FB4CF6" w:rsidRPr="005A7F24" w:rsidRDefault="007A5B47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Games – striking and fielding</w:t>
            </w:r>
          </w:p>
          <w:p w:rsidR="007A5B47" w:rsidRPr="005A7F24" w:rsidRDefault="007A5B47" w:rsidP="009430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 xml:space="preserve">Athletics </w:t>
            </w:r>
          </w:p>
        </w:tc>
      </w:tr>
    </w:tbl>
    <w:p w:rsidR="000A0BEB" w:rsidRPr="000A0BEB" w:rsidRDefault="000A0BEB">
      <w:pPr>
        <w:rPr>
          <w:rFonts w:asciiTheme="majorHAnsi" w:hAnsiTheme="majorHAnsi" w:cstheme="majorHAnsi"/>
          <w:sz w:val="18"/>
          <w:szCs w:val="18"/>
        </w:rPr>
      </w:pPr>
    </w:p>
    <w:sectPr w:rsidR="000A0BEB" w:rsidRPr="000A0BEB" w:rsidSect="009A3458">
      <w:pgSz w:w="11906" w:h="16838"/>
      <w:pgMar w:top="284" w:right="14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A05"/>
    <w:multiLevelType w:val="hybridMultilevel"/>
    <w:tmpl w:val="F004601A"/>
    <w:lvl w:ilvl="0" w:tplc="0F36F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B07"/>
    <w:multiLevelType w:val="hybridMultilevel"/>
    <w:tmpl w:val="12046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654A"/>
    <w:multiLevelType w:val="hybridMultilevel"/>
    <w:tmpl w:val="7480D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695"/>
    <w:multiLevelType w:val="hybridMultilevel"/>
    <w:tmpl w:val="CE983498"/>
    <w:lvl w:ilvl="0" w:tplc="A0DA5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795B"/>
    <w:multiLevelType w:val="hybridMultilevel"/>
    <w:tmpl w:val="D1BE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63DA"/>
    <w:multiLevelType w:val="hybridMultilevel"/>
    <w:tmpl w:val="7B922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A2F55"/>
    <w:multiLevelType w:val="hybridMultilevel"/>
    <w:tmpl w:val="C346048C"/>
    <w:lvl w:ilvl="0" w:tplc="AFA6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EB"/>
    <w:rsid w:val="00011B0A"/>
    <w:rsid w:val="000A0BEB"/>
    <w:rsid w:val="000B4994"/>
    <w:rsid w:val="000C5E0C"/>
    <w:rsid w:val="000D5CB6"/>
    <w:rsid w:val="000F3E27"/>
    <w:rsid w:val="00124E9C"/>
    <w:rsid w:val="001735F0"/>
    <w:rsid w:val="00195B51"/>
    <w:rsid w:val="00197B9B"/>
    <w:rsid w:val="001B5EA6"/>
    <w:rsid w:val="002026E3"/>
    <w:rsid w:val="002056B6"/>
    <w:rsid w:val="0024338E"/>
    <w:rsid w:val="00276CBB"/>
    <w:rsid w:val="002F1F79"/>
    <w:rsid w:val="00312460"/>
    <w:rsid w:val="00330CD0"/>
    <w:rsid w:val="003871FC"/>
    <w:rsid w:val="003A1B2B"/>
    <w:rsid w:val="003D7110"/>
    <w:rsid w:val="003F6F79"/>
    <w:rsid w:val="004923B1"/>
    <w:rsid w:val="004C0747"/>
    <w:rsid w:val="004D1DCA"/>
    <w:rsid w:val="004E3504"/>
    <w:rsid w:val="00533452"/>
    <w:rsid w:val="0054191B"/>
    <w:rsid w:val="00541D27"/>
    <w:rsid w:val="00592C28"/>
    <w:rsid w:val="00593E0F"/>
    <w:rsid w:val="005A7F24"/>
    <w:rsid w:val="00661310"/>
    <w:rsid w:val="006E5E93"/>
    <w:rsid w:val="006F257E"/>
    <w:rsid w:val="00765791"/>
    <w:rsid w:val="00795170"/>
    <w:rsid w:val="007A5B47"/>
    <w:rsid w:val="008620FF"/>
    <w:rsid w:val="0089338D"/>
    <w:rsid w:val="009340E5"/>
    <w:rsid w:val="00943083"/>
    <w:rsid w:val="009A3458"/>
    <w:rsid w:val="009C2FD7"/>
    <w:rsid w:val="00A00816"/>
    <w:rsid w:val="00A07DCF"/>
    <w:rsid w:val="00A7582E"/>
    <w:rsid w:val="00AA4F09"/>
    <w:rsid w:val="00AF710C"/>
    <w:rsid w:val="00B30441"/>
    <w:rsid w:val="00B314F8"/>
    <w:rsid w:val="00B72362"/>
    <w:rsid w:val="00BA1EAD"/>
    <w:rsid w:val="00C16026"/>
    <w:rsid w:val="00C75F28"/>
    <w:rsid w:val="00CA23E6"/>
    <w:rsid w:val="00CE6FB3"/>
    <w:rsid w:val="00D0165A"/>
    <w:rsid w:val="00D3181E"/>
    <w:rsid w:val="00D73A86"/>
    <w:rsid w:val="00D760E4"/>
    <w:rsid w:val="00DA1297"/>
    <w:rsid w:val="00DE1E70"/>
    <w:rsid w:val="00E067AF"/>
    <w:rsid w:val="00E17651"/>
    <w:rsid w:val="00E24759"/>
    <w:rsid w:val="00E3602E"/>
    <w:rsid w:val="00E542D8"/>
    <w:rsid w:val="00EB2113"/>
    <w:rsid w:val="00ED2FBF"/>
    <w:rsid w:val="00ED7993"/>
    <w:rsid w:val="00F02CD7"/>
    <w:rsid w:val="00F40324"/>
    <w:rsid w:val="00F411F8"/>
    <w:rsid w:val="00FB4CF6"/>
    <w:rsid w:val="00F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1E9B"/>
  <w15:chartTrackingRefBased/>
  <w15:docId w15:val="{5EBB9A8F-CFF7-4AF8-BC87-A9F8627E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Roberta Minucci</cp:lastModifiedBy>
  <cp:revision>25</cp:revision>
  <dcterms:created xsi:type="dcterms:W3CDTF">2020-06-02T13:16:00Z</dcterms:created>
  <dcterms:modified xsi:type="dcterms:W3CDTF">2020-07-08T10:42:00Z</dcterms:modified>
</cp:coreProperties>
</file>