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60" w:rsidRDefault="00313460" w:rsidP="002B71AB">
      <w:pPr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-87"/>
        <w:tblW w:w="22852" w:type="dxa"/>
        <w:tblLook w:val="04A0" w:firstRow="1" w:lastRow="0" w:firstColumn="1" w:lastColumn="0" w:noHBand="0" w:noVBand="1"/>
      </w:tblPr>
      <w:tblGrid>
        <w:gridCol w:w="7508"/>
        <w:gridCol w:w="5670"/>
        <w:gridCol w:w="4531"/>
        <w:gridCol w:w="5143"/>
      </w:tblGrid>
      <w:tr w:rsidR="0009016E" w:rsidTr="0009016E">
        <w:tc>
          <w:tcPr>
            <w:tcW w:w="7508" w:type="dxa"/>
            <w:shd w:val="clear" w:color="auto" w:fill="CCFF99"/>
          </w:tcPr>
          <w:p w:rsidR="0009016E" w:rsidRDefault="0009016E" w:rsidP="00090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Literacy</w:t>
            </w:r>
          </w:p>
        </w:tc>
        <w:tc>
          <w:tcPr>
            <w:tcW w:w="5670" w:type="dxa"/>
            <w:shd w:val="clear" w:color="auto" w:fill="FF33CC"/>
          </w:tcPr>
          <w:p w:rsidR="0009016E" w:rsidRDefault="0009016E" w:rsidP="00090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Maths</w:t>
            </w:r>
          </w:p>
        </w:tc>
        <w:tc>
          <w:tcPr>
            <w:tcW w:w="4531" w:type="dxa"/>
            <w:shd w:val="clear" w:color="auto" w:fill="7030A0"/>
          </w:tcPr>
          <w:p w:rsidR="0009016E" w:rsidRDefault="0009016E" w:rsidP="00090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Understanding of the World</w:t>
            </w:r>
          </w:p>
        </w:tc>
        <w:tc>
          <w:tcPr>
            <w:tcW w:w="5143" w:type="dxa"/>
            <w:shd w:val="clear" w:color="auto" w:fill="00B0F0"/>
          </w:tcPr>
          <w:p w:rsidR="0009016E" w:rsidRDefault="0009016E" w:rsidP="00090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Expressive Arts and Design</w:t>
            </w:r>
          </w:p>
        </w:tc>
      </w:tr>
      <w:tr w:rsidR="0009016E" w:rsidTr="0009016E">
        <w:trPr>
          <w:trHeight w:val="14319"/>
        </w:trPr>
        <w:tc>
          <w:tcPr>
            <w:tcW w:w="7508" w:type="dxa"/>
          </w:tcPr>
          <w:p w:rsidR="0009016E" w:rsidRPr="004A4B51" w:rsidRDefault="0009016E" w:rsidP="000901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9016E" w:rsidRPr="00CD7B80" w:rsidRDefault="006D76D3" w:rsidP="0009016E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  <w:t>I will never not ever never eat a tomato.</w:t>
            </w:r>
          </w:p>
          <w:p w:rsidR="0009016E" w:rsidRDefault="0009016E" w:rsidP="0009016E">
            <w:pPr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</w:pPr>
          </w:p>
          <w:p w:rsidR="0009016E" w:rsidRPr="00765AC7" w:rsidRDefault="0009016E" w:rsidP="00090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1/2-</w:t>
            </w:r>
          </w:p>
          <w:p w:rsidR="0009016E" w:rsidRDefault="0009016E" w:rsidP="000901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9016E" w:rsidRDefault="0009016E" w:rsidP="0009016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p</w:t>
            </w:r>
            <w:r w:rsidRPr="00CD7B80">
              <w:rPr>
                <w:rFonts w:asciiTheme="majorHAnsi" w:hAnsiTheme="majorHAnsi" w:cstheme="majorHAnsi"/>
                <w:sz w:val="20"/>
                <w:szCs w:val="20"/>
              </w:rPr>
              <w:t>articipate in small group, class and one-to-one discussions, offering their own ideas, using recently introduced vocabulary (I can understand how to listen carefully and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why listening is important). To w</w:t>
            </w:r>
            <w:r w:rsidRPr="00CD7B80">
              <w:rPr>
                <w:rFonts w:asciiTheme="majorHAnsi" w:hAnsiTheme="majorHAnsi" w:cstheme="majorHAnsi"/>
                <w:sz w:val="20"/>
                <w:szCs w:val="20"/>
              </w:rPr>
              <w:t xml:space="preserve">rite recognisable letters, most of which are correctly formed (I can form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lower case letters correctly). (I can write CVC words). (I can begin to write short sentences). To s</w:t>
            </w:r>
            <w:r w:rsidRPr="00CD7B80">
              <w:rPr>
                <w:rFonts w:asciiTheme="majorHAnsi" w:hAnsiTheme="majorHAnsi" w:cstheme="majorHAnsi"/>
                <w:sz w:val="20"/>
                <w:szCs w:val="20"/>
              </w:rPr>
              <w:t>ay a sound for each letter in the alphabet and at least 10 digraphs (I can read individual letters by saying the sounds for them).</w:t>
            </w:r>
            <w:r w:rsidRPr="00CD7B8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:rsidR="0009016E" w:rsidRDefault="0009016E" w:rsidP="0009016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09016E" w:rsidRDefault="0009016E" w:rsidP="0009016E">
            <w:pPr>
              <w:pStyle w:val="Default"/>
              <w:rPr>
                <w:rStyle w:val="A3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To </w:t>
            </w:r>
            <w:r>
              <w:rPr>
                <w:rStyle w:val="A3"/>
                <w:rFonts w:asciiTheme="majorHAnsi" w:hAnsiTheme="majorHAnsi" w:cstheme="majorHAnsi"/>
                <w:sz w:val="20"/>
                <w:szCs w:val="20"/>
              </w:rPr>
              <w:t>i</w:t>
            </w:r>
            <w:r w:rsidRPr="00492610">
              <w:rPr>
                <w:rStyle w:val="A3"/>
                <w:rFonts w:asciiTheme="majorHAnsi" w:hAnsiTheme="majorHAnsi" w:cstheme="majorHAnsi"/>
                <w:sz w:val="20"/>
                <w:szCs w:val="20"/>
              </w:rPr>
              <w:t>nvent, adapt and recount narratives and storie</w:t>
            </w:r>
            <w:r>
              <w:rPr>
                <w:rStyle w:val="A3"/>
                <w:rFonts w:asciiTheme="majorHAnsi" w:hAnsiTheme="majorHAnsi" w:cstheme="majorHAnsi"/>
                <w:sz w:val="20"/>
                <w:szCs w:val="20"/>
              </w:rPr>
              <w:t>s with peers and their teacher (I can use role-play to recount narratives).</w:t>
            </w:r>
          </w:p>
          <w:p w:rsidR="006D76D3" w:rsidRDefault="006D76D3" w:rsidP="0009016E">
            <w:pPr>
              <w:pStyle w:val="Default"/>
              <w:rPr>
                <w:rStyle w:val="A3"/>
                <w:rFonts w:asciiTheme="majorHAnsi" w:hAnsiTheme="majorHAnsi" w:cstheme="majorHAnsi"/>
                <w:sz w:val="20"/>
                <w:szCs w:val="20"/>
              </w:rPr>
            </w:pPr>
          </w:p>
          <w:p w:rsidR="006D76D3" w:rsidRDefault="006D76D3" w:rsidP="0009016E">
            <w:pPr>
              <w:pStyle w:val="Default"/>
              <w:rPr>
                <w:rStyle w:val="A3"/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D76D3" w:rsidRPr="006D76D3" w:rsidRDefault="006D76D3" w:rsidP="0009016E">
            <w:pPr>
              <w:pStyle w:val="Default"/>
              <w:rPr>
                <w:rStyle w:val="A3"/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  <w:r w:rsidRPr="006D76D3">
              <w:rPr>
                <w:rStyle w:val="A3"/>
                <w:rFonts w:asciiTheme="majorHAnsi" w:hAnsiTheme="majorHAnsi" w:cstheme="majorHAnsi"/>
                <w:b/>
                <w:color w:val="FF0066"/>
                <w:sz w:val="20"/>
                <w:szCs w:val="20"/>
              </w:rPr>
              <w:t xml:space="preserve">Hairy Maclary </w:t>
            </w:r>
          </w:p>
          <w:p w:rsidR="006D76D3" w:rsidRPr="006D76D3" w:rsidRDefault="006D76D3" w:rsidP="0009016E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D76D3">
              <w:rPr>
                <w:rStyle w:val="A3"/>
                <w:rFonts w:asciiTheme="majorHAnsi" w:hAnsiTheme="majorHAnsi" w:cstheme="majorHAnsi"/>
                <w:b/>
                <w:sz w:val="20"/>
                <w:szCs w:val="20"/>
              </w:rPr>
              <w:t>3/4 -</w:t>
            </w:r>
          </w:p>
          <w:p w:rsidR="0009016E" w:rsidRDefault="0009016E" w:rsidP="0009016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6D76D3" w:rsidRDefault="006D76D3" w:rsidP="006D76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 p</w:t>
            </w:r>
            <w:r w:rsidRPr="00CD7B80">
              <w:rPr>
                <w:rFonts w:asciiTheme="majorHAnsi" w:hAnsiTheme="majorHAnsi" w:cstheme="majorHAnsi"/>
                <w:sz w:val="20"/>
                <w:szCs w:val="20"/>
              </w:rPr>
              <w:t>articipate in small group, class and one-to-one discussions, offering their own ideas, using recently introduced vocabulary (I can understand how to listen carefully and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why listening is important). To w</w:t>
            </w:r>
            <w:r w:rsidRPr="00CD7B80">
              <w:rPr>
                <w:rFonts w:asciiTheme="majorHAnsi" w:hAnsiTheme="majorHAnsi" w:cstheme="majorHAnsi"/>
                <w:sz w:val="20"/>
                <w:szCs w:val="20"/>
              </w:rPr>
              <w:t xml:space="preserve">rite recognisable letters, most of which are correctly formed (I can form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lower case letters correctly). (I can write CVC words). (I can begin to write short sentences). To s</w:t>
            </w:r>
            <w:r w:rsidRPr="00CD7B80">
              <w:rPr>
                <w:rFonts w:asciiTheme="majorHAnsi" w:hAnsiTheme="majorHAnsi" w:cstheme="majorHAnsi"/>
                <w:sz w:val="20"/>
                <w:szCs w:val="20"/>
              </w:rPr>
              <w:t>ay a sound for each letter in the alphabet and at least 10 digraphs (I can read individual letters by saying the sounds for them).</w:t>
            </w:r>
            <w:r w:rsidRPr="00CD7B8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:rsidR="006D76D3" w:rsidRDefault="006D76D3" w:rsidP="006D76D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6D76D3" w:rsidRDefault="006D76D3" w:rsidP="006D76D3">
            <w:pPr>
              <w:pStyle w:val="Default"/>
              <w:rPr>
                <w:rStyle w:val="A3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To </w:t>
            </w:r>
            <w:r>
              <w:rPr>
                <w:rStyle w:val="A3"/>
                <w:rFonts w:asciiTheme="majorHAnsi" w:hAnsiTheme="majorHAnsi" w:cstheme="majorHAnsi"/>
                <w:sz w:val="20"/>
                <w:szCs w:val="20"/>
              </w:rPr>
              <w:t>i</w:t>
            </w:r>
            <w:r w:rsidRPr="00492610">
              <w:rPr>
                <w:rStyle w:val="A3"/>
                <w:rFonts w:asciiTheme="majorHAnsi" w:hAnsiTheme="majorHAnsi" w:cstheme="majorHAnsi"/>
                <w:sz w:val="20"/>
                <w:szCs w:val="20"/>
              </w:rPr>
              <w:t>nvent, adapt and recount narratives and storie</w:t>
            </w:r>
            <w:r>
              <w:rPr>
                <w:rStyle w:val="A3"/>
                <w:rFonts w:asciiTheme="majorHAnsi" w:hAnsiTheme="majorHAnsi" w:cstheme="majorHAnsi"/>
                <w:sz w:val="20"/>
                <w:szCs w:val="20"/>
              </w:rPr>
              <w:t>s with peers and their teacher (I can use role-play to recount narratives).</w:t>
            </w:r>
          </w:p>
          <w:p w:rsidR="0009016E" w:rsidRPr="00CD7B80" w:rsidRDefault="0009016E" w:rsidP="0009016E">
            <w:pPr>
              <w:ind w:left="360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</w:p>
          <w:p w:rsidR="0009016E" w:rsidRDefault="0009016E" w:rsidP="0009016E">
            <w:pPr>
              <w:pStyle w:val="Default"/>
              <w:rPr>
                <w:rStyle w:val="A3"/>
                <w:rFonts w:asciiTheme="majorHAnsi" w:hAnsiTheme="majorHAnsi" w:cstheme="majorHAnsi"/>
                <w:sz w:val="20"/>
                <w:szCs w:val="20"/>
              </w:rPr>
            </w:pPr>
          </w:p>
          <w:p w:rsidR="0009016E" w:rsidRPr="00492610" w:rsidRDefault="0009016E" w:rsidP="006D76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9016E" w:rsidRDefault="0009016E" w:rsidP="000901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9016E" w:rsidRPr="00443941" w:rsidRDefault="0009016E" w:rsidP="0009016E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</w:p>
        </w:tc>
        <w:tc>
          <w:tcPr>
            <w:tcW w:w="5670" w:type="dxa"/>
          </w:tcPr>
          <w:p w:rsidR="0009016E" w:rsidRPr="003E3260" w:rsidRDefault="0009016E" w:rsidP="0009016E">
            <w:pPr>
              <w:rPr>
                <w:rFonts w:asciiTheme="majorHAnsi" w:hAnsiTheme="majorHAnsi" w:cstheme="majorHAnsi"/>
                <w:b/>
                <w:color w:val="FF0066"/>
                <w:sz w:val="22"/>
                <w:szCs w:val="22"/>
              </w:rPr>
            </w:pPr>
            <w:r w:rsidRPr="003E3260">
              <w:rPr>
                <w:rFonts w:asciiTheme="majorHAnsi" w:hAnsiTheme="majorHAnsi" w:cstheme="majorHAnsi"/>
                <w:b/>
                <w:color w:val="FF0066"/>
                <w:sz w:val="22"/>
                <w:szCs w:val="22"/>
              </w:rPr>
              <w:t>Alive in 5!</w:t>
            </w:r>
          </w:p>
          <w:p w:rsidR="0009016E" w:rsidRPr="003E3260" w:rsidRDefault="00B575EB" w:rsidP="0009016E">
            <w:pP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1/2/</w:t>
            </w:r>
            <w:r w:rsidR="0009016E" w:rsidRPr="003E3260">
              <w:rPr>
                <w:rFonts w:asciiTheme="majorHAnsi" w:hAnsiTheme="majorHAnsi" w:cstheme="majorHAnsi"/>
                <w:sz w:val="22"/>
                <w:szCs w:val="22"/>
              </w:rPr>
              <w:t>- To have a deep understanding of number to 10, including the composition of each number (I can understand zero).</w:t>
            </w: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</w:pPr>
            <w:r w:rsidRPr="003E3260"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  <w:t>Numberblocks Series 3 Episode 5: Zero</w:t>
            </w: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</w:pPr>
            <w:r w:rsidRPr="003E3260">
              <w:rPr>
                <w:rFonts w:asciiTheme="majorHAnsi" w:hAnsiTheme="majorHAnsi" w:cstheme="majorHAnsi"/>
                <w:sz w:val="22"/>
                <w:szCs w:val="22"/>
              </w:rPr>
              <w:t>(I can compare numbers up to 5).</w:t>
            </w:r>
            <w:r w:rsidRPr="003E3260"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  <w:t xml:space="preserve"> Room on the Broom/ A Squash and a Squeeze</w:t>
            </w: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</w:pPr>
            <w:r w:rsidRPr="003E3260">
              <w:rPr>
                <w:rFonts w:asciiTheme="majorHAnsi" w:hAnsiTheme="majorHAnsi" w:cstheme="majorHAnsi"/>
                <w:sz w:val="22"/>
                <w:szCs w:val="22"/>
              </w:rPr>
              <w:t xml:space="preserve">(I can develop my understanding that numbers are made up of smaller parts). </w:t>
            </w:r>
            <w:r w:rsidRPr="003E3260"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  <w:t>Number blocks: The Whole of ME</w:t>
            </w:r>
            <w:r w:rsidR="002B71AB" w:rsidRPr="003E3260"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  <w:t>, Five</w:t>
            </w:r>
            <w:r w:rsidRPr="003E3260"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  <w:t xml:space="preserve"> Friends Counting- Oxford Owl. </w:t>
            </w: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</w:pP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E3260">
              <w:rPr>
                <w:rFonts w:asciiTheme="majorHAnsi" w:hAnsiTheme="majorHAnsi" w:cstheme="majorHAnsi"/>
                <w:sz w:val="22"/>
                <w:szCs w:val="22"/>
              </w:rPr>
              <w:t xml:space="preserve">To subitise up to 5 (I can subitise up to 5). </w:t>
            </w:r>
            <w:r w:rsidRPr="003E3260"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  <w:t>Anno’s counting book</w:t>
            </w: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E3260">
              <w:rPr>
                <w:rFonts w:asciiTheme="majorHAnsi" w:hAnsiTheme="majorHAnsi" w:cstheme="majorHAnsi"/>
                <w:sz w:val="22"/>
                <w:szCs w:val="22"/>
              </w:rPr>
              <w:t>(I can begin to compare mass) (I can understand capacity)</w:t>
            </w: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E3260">
              <w:rPr>
                <w:rFonts w:asciiTheme="majorHAnsi" w:hAnsiTheme="majorHAnsi" w:cstheme="majorHAnsi"/>
                <w:b/>
                <w:color w:val="FF0066"/>
                <w:sz w:val="22"/>
                <w:szCs w:val="22"/>
              </w:rPr>
              <w:t>Growing  6,7,8</w:t>
            </w:r>
          </w:p>
          <w:p w:rsidR="0009016E" w:rsidRPr="003E3260" w:rsidRDefault="00B575EB" w:rsidP="0009016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3/4</w:t>
            </w:r>
            <w:r w:rsidR="0009016E" w:rsidRPr="003E3260">
              <w:rPr>
                <w:rFonts w:asciiTheme="majorHAnsi" w:hAnsiTheme="majorHAnsi" w:cstheme="majorHAnsi"/>
                <w:b/>
                <w:sz w:val="22"/>
                <w:szCs w:val="22"/>
              </w:rPr>
              <w:t>-</w:t>
            </w:r>
            <w:r w:rsidR="0009016E" w:rsidRPr="003E326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</w:pPr>
            <w:r w:rsidRPr="003E3260">
              <w:rPr>
                <w:rFonts w:asciiTheme="majorHAnsi" w:hAnsiTheme="majorHAnsi" w:cstheme="majorHAnsi"/>
                <w:sz w:val="22"/>
                <w:szCs w:val="22"/>
              </w:rPr>
              <w:t xml:space="preserve">Verbally count beyond 20, recognising the pattern of the counting system (I can count to 8). (I can see how numbers are made up of smaller numbers). </w:t>
            </w:r>
            <w:r w:rsidRPr="003E3260"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  <w:t>Anno’s Counting book. What the Lady bird Heard.</w:t>
            </w: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</w:pP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</w:pPr>
            <w:r w:rsidRPr="003E3260">
              <w:rPr>
                <w:rFonts w:asciiTheme="majorHAnsi" w:hAnsiTheme="majorHAnsi" w:cstheme="majorHAnsi"/>
                <w:sz w:val="22"/>
                <w:szCs w:val="22"/>
              </w:rPr>
              <w:t>Explore and represent patterns within numbers up to 10, including evens and odds, double facts and how quantities can be distributed equally (I can begin to understand that a pair is two).</w:t>
            </w:r>
            <w:r w:rsidRPr="003E3260"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  <w:t>10 Fat Sausages, memory games/ Noah’s Ark</w:t>
            </w: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</w:pP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</w:pP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</w:pPr>
            <w:r w:rsidRPr="003E3260">
              <w:rPr>
                <w:rFonts w:asciiTheme="majorHAnsi" w:hAnsiTheme="majorHAnsi" w:cstheme="majorHAnsi"/>
                <w:sz w:val="22"/>
                <w:szCs w:val="22"/>
              </w:rPr>
              <w:t>Have a deep understanding of number to 10, including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the composition of each number (I can begin to combine objects to find out how many altogether). </w:t>
            </w:r>
            <w: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  <w:t xml:space="preserve">Quack and Count </w:t>
            </w: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9016E" w:rsidRDefault="0009016E" w:rsidP="0009016E">
            <w:pP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 can begin to use language to describe length and height </w:t>
            </w:r>
            <w: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  <w:t>Jack and the Beanstalk</w:t>
            </w:r>
          </w:p>
          <w:p w:rsidR="0009016E" w:rsidRDefault="0009016E" w:rsidP="0009016E">
            <w:pP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</w:pP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b/>
                <w:color w:val="5B9BD5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 can sequence important times in my day </w:t>
            </w:r>
            <w: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  <w:t xml:space="preserve">Days of the Week song/ Jaspers Beanstalk </w:t>
            </w: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9016E" w:rsidRPr="003E3260" w:rsidRDefault="0009016E" w:rsidP="0009016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E3260">
              <w:rPr>
                <w:rFonts w:asciiTheme="majorHAnsi" w:hAnsiTheme="majorHAnsi" w:cstheme="majorHAnsi"/>
                <w:b/>
                <w:color w:val="FF0066"/>
                <w:sz w:val="22"/>
                <w:szCs w:val="22"/>
              </w:rPr>
              <w:t xml:space="preserve"> </w:t>
            </w:r>
          </w:p>
          <w:p w:rsidR="0009016E" w:rsidRPr="003E3260" w:rsidRDefault="0009016E" w:rsidP="0009016E">
            <w:pPr>
              <w:pStyle w:val="ListParagraph"/>
              <w:ind w:left="317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9016E" w:rsidRPr="003E3260" w:rsidRDefault="0009016E" w:rsidP="0009016E">
            <w:pPr>
              <w:pStyle w:val="ListParagraph"/>
              <w:ind w:left="317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9016E" w:rsidRPr="003E3260" w:rsidRDefault="0009016E" w:rsidP="0009016E">
            <w:pPr>
              <w:pStyle w:val="ListParagraph"/>
              <w:ind w:left="317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31" w:type="dxa"/>
          </w:tcPr>
          <w:p w:rsidR="0009016E" w:rsidRDefault="00077846" w:rsidP="0009016E">
            <w:pPr>
              <w:rPr>
                <w:rFonts w:asciiTheme="majorHAnsi" w:hAnsiTheme="majorHAnsi" w:cstheme="majorHAnsi"/>
                <w:b/>
                <w:color w:val="FC348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C3480"/>
                <w:sz w:val="18"/>
                <w:szCs w:val="18"/>
              </w:rPr>
              <w:t>Can I talk about the role of the farmer and common farm animals?</w:t>
            </w:r>
          </w:p>
          <w:p w:rsidR="00077846" w:rsidRDefault="00077846" w:rsidP="0009016E">
            <w:pPr>
              <w:rPr>
                <w:rFonts w:asciiTheme="majorHAnsi" w:hAnsiTheme="majorHAnsi" w:cstheme="majorHAnsi"/>
                <w:b/>
                <w:color w:val="FC348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C3480"/>
                <w:sz w:val="18"/>
                <w:szCs w:val="18"/>
              </w:rPr>
              <w:t>Can I identify offspring?</w:t>
            </w:r>
          </w:p>
          <w:p w:rsidR="00077846" w:rsidRDefault="00077846" w:rsidP="0009016E">
            <w:pPr>
              <w:rPr>
                <w:rFonts w:asciiTheme="majorHAnsi" w:hAnsiTheme="majorHAnsi" w:cstheme="majorHAnsi"/>
                <w:b/>
                <w:color w:val="FF0066"/>
                <w:sz w:val="18"/>
                <w:szCs w:val="18"/>
              </w:rPr>
            </w:pPr>
          </w:p>
          <w:p w:rsidR="0009016E" w:rsidRPr="00CA1AB9" w:rsidRDefault="00077846" w:rsidP="0009016E">
            <w:pP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1-</w:t>
            </w:r>
            <w:r>
              <w:t xml:space="preserve"> </w:t>
            </w:r>
            <w:r w:rsidR="00CA1AB9">
              <w:rPr>
                <w:rFonts w:ascii="Arial" w:hAnsi="Arial" w:cs="Arial"/>
                <w:sz w:val="18"/>
                <w:szCs w:val="18"/>
              </w:rPr>
              <w:t>To e</w:t>
            </w:r>
            <w:r w:rsidRPr="00077846">
              <w:rPr>
                <w:rFonts w:ascii="Arial" w:hAnsi="Arial" w:cs="Arial"/>
                <w:sz w:val="18"/>
                <w:szCs w:val="18"/>
              </w:rPr>
              <w:t>xplore the natural world around them, making observations and drawing</w:t>
            </w:r>
            <w:r w:rsidRPr="00077846">
              <w:rPr>
                <w:rFonts w:ascii="Arial" w:hAnsi="Arial" w:cs="Arial"/>
                <w:sz w:val="18"/>
                <w:szCs w:val="18"/>
              </w:rPr>
              <w:t xml:space="preserve"> pictures of animals and plants</w:t>
            </w:r>
            <w:r w:rsidR="00CA1AB9">
              <w:rPr>
                <w:rFonts w:ascii="Arial" w:hAnsi="Arial" w:cs="Arial"/>
                <w:sz w:val="18"/>
                <w:szCs w:val="18"/>
              </w:rPr>
              <w:t xml:space="preserve"> (I can explore the role of the Farmer and name common farm animals). </w:t>
            </w:r>
            <w:r w:rsidR="00CA1AB9">
              <w:rPr>
                <w:rFonts w:ascii="Arial" w:hAnsi="Arial" w:cs="Arial"/>
                <w:color w:val="5B9BD5" w:themeColor="accent1"/>
                <w:sz w:val="18"/>
                <w:szCs w:val="18"/>
              </w:rPr>
              <w:t>Farmer Duck</w:t>
            </w:r>
          </w:p>
          <w:p w:rsidR="0009016E" w:rsidRDefault="0009016E" w:rsidP="0009016E">
            <w:pPr>
              <w:rPr>
                <w:rFonts w:asciiTheme="majorHAnsi" w:hAnsiTheme="majorHAnsi" w:cstheme="majorHAnsi"/>
                <w:color w:val="5B9BD5" w:themeColor="accent1"/>
                <w:sz w:val="22"/>
                <w:szCs w:val="22"/>
              </w:rPr>
            </w:pPr>
          </w:p>
          <w:p w:rsidR="0009016E" w:rsidRPr="00D713C2" w:rsidRDefault="00CA1AB9" w:rsidP="00CA1AB9">
            <w:pPr>
              <w:rPr>
                <w:rFonts w:asciiTheme="majorHAnsi" w:hAnsiTheme="majorHAnsi" w:cstheme="majorHAnsi"/>
                <w:b/>
                <w:color w:val="FF0066"/>
                <w:sz w:val="18"/>
                <w:szCs w:val="18"/>
              </w:rPr>
            </w:pPr>
            <w:r w:rsidRPr="00D713C2">
              <w:rPr>
                <w:rFonts w:asciiTheme="majorHAnsi" w:hAnsiTheme="majorHAnsi" w:cstheme="majorHAnsi"/>
                <w:b/>
                <w:color w:val="FF0066"/>
                <w:sz w:val="18"/>
                <w:szCs w:val="18"/>
              </w:rPr>
              <w:t xml:space="preserve">Can I name some vegetables/grains that are grown on a UK farm? </w:t>
            </w:r>
          </w:p>
          <w:p w:rsidR="00CA1AB9" w:rsidRPr="00D713C2" w:rsidRDefault="00CA1AB9" w:rsidP="00CA1AB9">
            <w:pPr>
              <w:rPr>
                <w:rFonts w:asciiTheme="majorHAnsi" w:hAnsiTheme="majorHAnsi" w:cstheme="majorHAnsi"/>
                <w:b/>
                <w:color w:val="FF0066"/>
                <w:sz w:val="18"/>
                <w:szCs w:val="18"/>
              </w:rPr>
            </w:pPr>
            <w:r w:rsidRPr="00D713C2">
              <w:rPr>
                <w:rFonts w:asciiTheme="majorHAnsi" w:hAnsiTheme="majorHAnsi" w:cstheme="majorHAnsi"/>
                <w:b/>
                <w:color w:val="FF0066"/>
                <w:sz w:val="18"/>
                <w:szCs w:val="18"/>
              </w:rPr>
              <w:t>Can I identify where milk/eggs/meat come from?</w:t>
            </w:r>
          </w:p>
          <w:p w:rsidR="00CA1AB9" w:rsidRDefault="00CA1AB9" w:rsidP="00CA1AB9">
            <w:pPr>
              <w:rPr>
                <w:rFonts w:asciiTheme="majorHAnsi" w:hAnsiTheme="majorHAnsi" w:cstheme="majorHAnsi"/>
                <w:b/>
                <w:color w:val="FF0066"/>
                <w:sz w:val="22"/>
                <w:szCs w:val="22"/>
              </w:rPr>
            </w:pPr>
          </w:p>
          <w:p w:rsidR="00CA1AB9" w:rsidRPr="00D713C2" w:rsidRDefault="00CA1AB9" w:rsidP="00CA1AB9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2- </w:t>
            </w:r>
            <w:r>
              <w:rPr>
                <w:rFonts w:ascii="Arial" w:hAnsi="Arial" w:cs="Arial"/>
                <w:sz w:val="18"/>
                <w:szCs w:val="18"/>
              </w:rPr>
              <w:t>To e</w:t>
            </w:r>
            <w:r w:rsidRPr="00077846">
              <w:rPr>
                <w:rFonts w:ascii="Arial" w:hAnsi="Arial" w:cs="Arial"/>
                <w:sz w:val="18"/>
                <w:szCs w:val="18"/>
              </w:rPr>
              <w:t>xplore</w:t>
            </w:r>
            <w:r w:rsidR="00D713C2">
              <w:rPr>
                <w:rFonts w:ascii="Arial" w:hAnsi="Arial" w:cs="Arial"/>
                <w:sz w:val="18"/>
                <w:szCs w:val="18"/>
              </w:rPr>
              <w:t xml:space="preserve"> the natural world around them, </w:t>
            </w:r>
            <w:r w:rsidRPr="00077846">
              <w:rPr>
                <w:rFonts w:ascii="Arial" w:hAnsi="Arial" w:cs="Arial"/>
                <w:sz w:val="18"/>
                <w:szCs w:val="18"/>
              </w:rPr>
              <w:t>making observations and drawing pictures of animals and plants</w:t>
            </w:r>
            <w:r w:rsidR="00D713C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I can talk about food found on farm</w:t>
            </w:r>
            <w:r w:rsidR="00D713C2"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="00D713C2">
              <w:rPr>
                <w:rFonts w:ascii="Arial" w:hAnsi="Arial" w:cs="Arial"/>
                <w:color w:val="5B9BD5" w:themeColor="accent1"/>
                <w:sz w:val="18"/>
                <w:szCs w:val="18"/>
              </w:rPr>
              <w:t xml:space="preserve">Oliver’s Vegetables </w:t>
            </w:r>
          </w:p>
          <w:p w:rsidR="00D713C2" w:rsidRDefault="00D713C2" w:rsidP="00CA1AB9">
            <w:pPr>
              <w:rPr>
                <w:rFonts w:ascii="Arial" w:hAnsi="Arial" w:cs="Arial"/>
                <w:sz w:val="18"/>
                <w:szCs w:val="18"/>
              </w:rPr>
            </w:pPr>
          </w:p>
          <w:p w:rsidR="00D713C2" w:rsidRPr="00D713C2" w:rsidRDefault="00D713C2" w:rsidP="00CA1AB9">
            <w:pPr>
              <w:rPr>
                <w:rFonts w:ascii="Arial" w:hAnsi="Arial" w:cs="Arial"/>
                <w:b/>
                <w:color w:val="FF0066"/>
                <w:sz w:val="18"/>
                <w:szCs w:val="18"/>
              </w:rPr>
            </w:pPr>
            <w:r w:rsidRPr="00D713C2">
              <w:rPr>
                <w:rFonts w:ascii="Arial" w:hAnsi="Arial" w:cs="Arial"/>
                <w:b/>
                <w:color w:val="FF0066"/>
                <w:sz w:val="18"/>
                <w:szCs w:val="18"/>
              </w:rPr>
              <w:t>Can</w:t>
            </w:r>
            <w:r>
              <w:rPr>
                <w:rFonts w:ascii="Arial" w:hAnsi="Arial" w:cs="Arial"/>
                <w:b/>
                <w:color w:val="FF0066"/>
                <w:sz w:val="18"/>
                <w:szCs w:val="18"/>
              </w:rPr>
              <w:t xml:space="preserve"> I create my on healthy eating plate?</w:t>
            </w:r>
          </w:p>
          <w:p w:rsidR="00D713C2" w:rsidRDefault="00D713C2" w:rsidP="00CA1AB9">
            <w:pPr>
              <w:rPr>
                <w:rFonts w:ascii="Arial" w:hAnsi="Arial" w:cs="Arial"/>
                <w:sz w:val="18"/>
                <w:szCs w:val="18"/>
              </w:rPr>
            </w:pPr>
          </w:p>
          <w:p w:rsidR="00D713C2" w:rsidRDefault="00D713C2" w:rsidP="00CA1A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understand the importance of healthy food choices (I can explore healthy eating choices).</w:t>
            </w:r>
          </w:p>
          <w:p w:rsidR="0006331F" w:rsidRDefault="006E287A" w:rsidP="00CA1A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4A5996C2" wp14:editId="69F96D6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38100</wp:posOffset>
                  </wp:positionV>
                  <wp:extent cx="368300" cy="12382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ainbow-1457552915aZY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E287A" w:rsidRDefault="006E287A" w:rsidP="00CA1AB9">
            <w:pPr>
              <w:rPr>
                <w:rFonts w:ascii="Arial" w:hAnsi="Arial" w:cs="Arial"/>
                <w:b/>
                <w:color w:val="FF0066"/>
                <w:sz w:val="18"/>
                <w:szCs w:val="18"/>
              </w:rPr>
            </w:pPr>
          </w:p>
          <w:p w:rsidR="0006331F" w:rsidRPr="0006331F" w:rsidRDefault="0006331F" w:rsidP="00CA1AB9">
            <w:pPr>
              <w:rPr>
                <w:rFonts w:ascii="Arial" w:hAnsi="Arial" w:cs="Arial"/>
                <w:b/>
                <w:color w:val="FF0066"/>
                <w:sz w:val="18"/>
                <w:szCs w:val="18"/>
              </w:rPr>
            </w:pPr>
            <w:r w:rsidRPr="0006331F">
              <w:rPr>
                <w:rFonts w:ascii="Arial" w:hAnsi="Arial" w:cs="Arial"/>
                <w:b/>
                <w:color w:val="FF0066"/>
                <w:sz w:val="18"/>
                <w:szCs w:val="18"/>
              </w:rPr>
              <w:t>Can I recall the lifecycle of a chicken?</w:t>
            </w:r>
          </w:p>
          <w:p w:rsidR="00D713C2" w:rsidRDefault="00D713C2" w:rsidP="00CA1AB9">
            <w:pPr>
              <w:rPr>
                <w:rFonts w:ascii="Arial" w:hAnsi="Arial" w:cs="Arial"/>
                <w:sz w:val="18"/>
                <w:szCs w:val="18"/>
              </w:rPr>
            </w:pPr>
          </w:p>
          <w:p w:rsidR="00D713C2" w:rsidRPr="0006331F" w:rsidRDefault="0006331F" w:rsidP="00CA1A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u</w:t>
            </w:r>
            <w:r w:rsidRPr="0006331F">
              <w:rPr>
                <w:rFonts w:ascii="Arial" w:hAnsi="Arial" w:cs="Arial"/>
                <w:sz w:val="18"/>
                <w:szCs w:val="18"/>
              </w:rPr>
              <w:t>nderstand some important processes and changes in the natural world around them</w:t>
            </w:r>
            <w:r>
              <w:rPr>
                <w:rFonts w:ascii="Arial" w:hAnsi="Arial" w:cs="Arial"/>
                <w:sz w:val="18"/>
                <w:szCs w:val="18"/>
              </w:rPr>
              <w:t xml:space="preserve"> (I can talk about the lifecycle of a chicken). </w:t>
            </w:r>
            <w:r>
              <w:rPr>
                <w:rFonts w:ascii="Arial" w:hAnsi="Arial" w:cs="Arial"/>
                <w:color w:val="5B9BD5" w:themeColor="accent1"/>
                <w:sz w:val="18"/>
                <w:szCs w:val="18"/>
              </w:rPr>
              <w:t>Chickens are not the only ones.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9016E" w:rsidRPr="00443941" w:rsidRDefault="0009016E" w:rsidP="0009016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C0E98" w:rsidRPr="00EC0E98" w:rsidRDefault="00EC0E98" w:rsidP="0009016E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  <w:t>Can I explore a local farm and locate on Google Earth?</w:t>
            </w:r>
          </w:p>
          <w:p w:rsidR="00EC0E98" w:rsidRDefault="00EC0E98" w:rsidP="00090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9016E" w:rsidRDefault="0006331F" w:rsidP="0009016E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3- </w:t>
            </w:r>
          </w:p>
          <w:p w:rsidR="00EC0E98" w:rsidRDefault="00EC0E98" w:rsidP="0009016E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  <w:p w:rsidR="00EC0E98" w:rsidRDefault="00EC0E98" w:rsidP="0009016E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d</w:t>
            </w:r>
            <w:r w:rsidRPr="00EC0E98">
              <w:rPr>
                <w:rFonts w:ascii="Arial" w:hAnsi="Arial" w:cs="Arial"/>
                <w:sz w:val="18"/>
                <w:szCs w:val="18"/>
              </w:rPr>
              <w:t>escribe their immediate environment using knowledge from observation, discussion, stories, non-fiction texts and maps</w:t>
            </w:r>
            <w:r>
              <w:rPr>
                <w:rFonts w:ascii="Arial" w:hAnsi="Arial" w:cs="Arial"/>
                <w:sz w:val="18"/>
                <w:szCs w:val="18"/>
              </w:rPr>
              <w:t xml:space="preserve"> (I can locate where I live on a map and where Bow Thorpe Farm Park is) </w:t>
            </w:r>
            <w:r>
              <w:rPr>
                <w:rFonts w:ascii="Arial" w:hAnsi="Arial" w:cs="Arial"/>
                <w:color w:val="5B9BD5" w:themeColor="accent1"/>
                <w:sz w:val="18"/>
                <w:szCs w:val="18"/>
              </w:rPr>
              <w:t>Farming day/virtual farm visit/ What the Lady Bird Heard/Little Red Hen</w:t>
            </w:r>
          </w:p>
          <w:p w:rsidR="00EC0E98" w:rsidRDefault="00EC0E98" w:rsidP="0009016E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  <w:p w:rsidR="00EC0E98" w:rsidRPr="00EC0E98" w:rsidRDefault="00EC0E98" w:rsidP="0009016E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k</w:t>
            </w:r>
            <w:r w:rsidRPr="00EC0E98">
              <w:rPr>
                <w:rFonts w:ascii="Arial" w:hAnsi="Arial" w:cs="Arial"/>
                <w:sz w:val="20"/>
                <w:szCs w:val="20"/>
              </w:rPr>
              <w:t>now some similarities and differences between things in the past and now, drawing on their experiences and what has been read in class</w:t>
            </w:r>
            <w:r>
              <w:rPr>
                <w:rFonts w:ascii="Arial" w:hAnsi="Arial" w:cs="Arial"/>
                <w:sz w:val="20"/>
                <w:szCs w:val="20"/>
              </w:rPr>
              <w:t xml:space="preserve"> (I can explore tractors from the past). </w:t>
            </w:r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>Encyclopaedia of Tractors</w:t>
            </w:r>
          </w:p>
          <w:p w:rsidR="00EC0E98" w:rsidRDefault="00EC0E98" w:rsidP="0009016E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</w:p>
          <w:p w:rsidR="00EC0E98" w:rsidRDefault="00EC0E98" w:rsidP="0009016E">
            <w:pPr>
              <w:rPr>
                <w:rFonts w:ascii="Arial" w:hAnsi="Arial" w:cs="Arial"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5B9BD5" w:themeColor="accent1"/>
                <w:sz w:val="18"/>
                <w:szCs w:val="18"/>
              </w:rPr>
              <w:t xml:space="preserve">Bread tasting/planting/farm day </w:t>
            </w:r>
          </w:p>
          <w:p w:rsidR="00EC0E98" w:rsidRPr="00EC0E98" w:rsidRDefault="00EC0E98" w:rsidP="0009016E">
            <w:pPr>
              <w:rPr>
                <w:rFonts w:ascii="Arial" w:hAnsi="Arial" w:cs="Arial"/>
                <w:b/>
                <w:color w:val="5B9BD5" w:themeColor="accent1"/>
                <w:sz w:val="18"/>
                <w:szCs w:val="18"/>
              </w:rPr>
            </w:pPr>
          </w:p>
          <w:p w:rsidR="0006331F" w:rsidRDefault="00EC0E98" w:rsidP="0009016E">
            <w:pPr>
              <w:rPr>
                <w:rFonts w:asciiTheme="majorHAnsi" w:hAnsiTheme="majorHAnsi" w:cstheme="majorHAnsi"/>
                <w:color w:val="FF006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66"/>
                <w:sz w:val="20"/>
                <w:szCs w:val="20"/>
              </w:rPr>
              <w:t>Can I compare Lincolnshire to Kenya in Africa?</w:t>
            </w:r>
          </w:p>
          <w:p w:rsidR="00EC0E98" w:rsidRPr="00EC0E98" w:rsidRDefault="00EC0E98" w:rsidP="0009016E">
            <w:pPr>
              <w:rPr>
                <w:rFonts w:asciiTheme="majorHAnsi" w:hAnsiTheme="majorHAnsi" w:cstheme="majorHAnsi"/>
                <w:color w:val="FF0066"/>
                <w:sz w:val="20"/>
                <w:szCs w:val="20"/>
              </w:rPr>
            </w:pPr>
          </w:p>
          <w:p w:rsidR="00A913D0" w:rsidRDefault="00EC0E98" w:rsidP="0009016E">
            <w:pPr>
              <w:pStyle w:val="Default"/>
              <w:rPr>
                <w:rFonts w:ascii="Arial" w:hAnsi="Arial" w:cs="Arial"/>
                <w:b/>
                <w:color w:val="9CC2E5" w:themeColor="accent1" w:themeTint="99"/>
                <w:sz w:val="18"/>
                <w:szCs w:val="18"/>
              </w:rPr>
            </w:pPr>
            <w:r w:rsidRPr="00EC0E98">
              <w:rPr>
                <w:rFonts w:ascii="Arial" w:hAnsi="Arial" w:cs="Arial"/>
                <w:b/>
                <w:sz w:val="18"/>
                <w:szCs w:val="18"/>
              </w:rPr>
              <w:t>4-</w:t>
            </w:r>
            <w:r>
              <w:rPr>
                <w:rFonts w:ascii="Arial" w:hAnsi="Arial" w:cs="Arial"/>
                <w:sz w:val="18"/>
                <w:szCs w:val="18"/>
              </w:rPr>
              <w:t xml:space="preserve"> To e</w:t>
            </w:r>
            <w:r w:rsidRPr="00EC0E98">
              <w:rPr>
                <w:rFonts w:ascii="Arial" w:hAnsi="Arial" w:cs="Arial"/>
                <w:sz w:val="18"/>
                <w:szCs w:val="18"/>
              </w:rPr>
              <w:t>xplain some similarities and differences between life in this country and life in other countries, drawing on knowledge from s</w:t>
            </w:r>
            <w:r>
              <w:rPr>
                <w:rFonts w:ascii="Arial" w:hAnsi="Arial" w:cs="Arial"/>
                <w:sz w:val="18"/>
                <w:szCs w:val="18"/>
              </w:rPr>
              <w:t xml:space="preserve">tories, non-fiction texts    (I can locate Africa on the map and talk about similarities and differences). </w:t>
            </w:r>
            <w:r>
              <w:rPr>
                <w:rFonts w:ascii="Arial" w:hAnsi="Arial" w:cs="Arial"/>
                <w:b/>
                <w:color w:val="9CC2E5" w:themeColor="accent1" w:themeTint="99"/>
                <w:sz w:val="18"/>
                <w:szCs w:val="18"/>
              </w:rPr>
              <w:t>Handa’s Surprise</w:t>
            </w:r>
          </w:p>
          <w:p w:rsidR="00EC0E98" w:rsidRDefault="00EC0E98" w:rsidP="0009016E">
            <w:pPr>
              <w:pStyle w:val="Default"/>
              <w:rPr>
                <w:rFonts w:ascii="Arial" w:hAnsi="Arial" w:cs="Arial"/>
                <w:b/>
                <w:color w:val="9CC2E5" w:themeColor="accent1" w:themeTint="99"/>
                <w:sz w:val="18"/>
                <w:szCs w:val="18"/>
              </w:rPr>
            </w:pPr>
          </w:p>
          <w:p w:rsidR="00EC0E98" w:rsidRPr="006E287A" w:rsidRDefault="00EC0E98" w:rsidP="0009016E">
            <w:pPr>
              <w:pStyle w:val="Default"/>
              <w:rPr>
                <w:rFonts w:ascii="Arial" w:hAnsi="Arial" w:cs="Arial"/>
                <w:b/>
                <w:color w:val="9CC2E5" w:themeColor="accent1" w:themeTint="99"/>
                <w:sz w:val="18"/>
                <w:szCs w:val="18"/>
              </w:rPr>
            </w:pPr>
            <w:r w:rsidRPr="00EC0E98">
              <w:rPr>
                <w:sz w:val="18"/>
                <w:szCs w:val="18"/>
              </w:rPr>
              <w:t>To k</w:t>
            </w:r>
            <w:r w:rsidRPr="00EC0E98">
              <w:rPr>
                <w:sz w:val="18"/>
                <w:szCs w:val="18"/>
              </w:rPr>
              <w:t>now some similarities and differences between different religious and cultural communities in this country, drawing on their experiences and what has been read in class</w:t>
            </w:r>
            <w:r w:rsidR="006E287A">
              <w:rPr>
                <w:sz w:val="18"/>
                <w:szCs w:val="18"/>
              </w:rPr>
              <w:t xml:space="preserve"> (I can talk about Easter and why it is important in the Christian calendar). </w:t>
            </w:r>
            <w:r w:rsidR="006E287A">
              <w:rPr>
                <w:b/>
                <w:color w:val="9CC2E5" w:themeColor="accent1" w:themeTint="99"/>
                <w:sz w:val="18"/>
                <w:szCs w:val="18"/>
              </w:rPr>
              <w:t>Easter story</w:t>
            </w:r>
          </w:p>
          <w:p w:rsidR="0009016E" w:rsidRPr="008F293A" w:rsidRDefault="0009016E" w:rsidP="008F293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143" w:type="dxa"/>
          </w:tcPr>
          <w:p w:rsidR="0009016E" w:rsidRDefault="006E287A" w:rsidP="0009016E">
            <w:pPr>
              <w:rPr>
                <w:rFonts w:asciiTheme="majorHAnsi" w:hAnsiTheme="majorHAnsi" w:cstheme="majorHAnsi"/>
                <w:b/>
                <w:color w:val="FC348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C3480"/>
                <w:sz w:val="20"/>
                <w:szCs w:val="20"/>
              </w:rPr>
              <w:t xml:space="preserve">Can I create a Mother’s Day </w:t>
            </w:r>
            <w:r w:rsidR="008F293A">
              <w:rPr>
                <w:rFonts w:asciiTheme="majorHAnsi" w:hAnsiTheme="majorHAnsi" w:cstheme="majorHAnsi"/>
                <w:b/>
                <w:color w:val="FC3480"/>
                <w:sz w:val="20"/>
                <w:szCs w:val="20"/>
              </w:rPr>
              <w:t>Card?</w:t>
            </w:r>
          </w:p>
          <w:p w:rsidR="008F293A" w:rsidRDefault="008F293A" w:rsidP="0009016E">
            <w:pPr>
              <w:rPr>
                <w:rFonts w:asciiTheme="majorHAnsi" w:hAnsiTheme="majorHAnsi" w:cstheme="majorHAnsi"/>
                <w:b/>
                <w:color w:val="FC3480"/>
                <w:sz w:val="20"/>
                <w:szCs w:val="20"/>
              </w:rPr>
            </w:pPr>
          </w:p>
          <w:p w:rsidR="008F293A" w:rsidRPr="008F293A" w:rsidRDefault="008F293A" w:rsidP="008F293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61BE8">
              <w:rPr>
                <w:rFonts w:asciiTheme="majorHAnsi" w:hAnsiTheme="majorHAnsi" w:cstheme="majorHAnsi"/>
                <w:sz w:val="20"/>
                <w:szCs w:val="20"/>
              </w:rPr>
              <w:t>To safely use and explore a variety of materials, tools and techniques, experimenting with colour, design, texture, form and function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(I can use a variety of techniques to create a Mother’s Day card).</w:t>
            </w:r>
          </w:p>
          <w:p w:rsidR="008F293A" w:rsidRDefault="008F293A" w:rsidP="008F293A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</w:p>
          <w:p w:rsidR="0009016E" w:rsidRPr="00492610" w:rsidRDefault="0009016E" w:rsidP="0009016E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</w:p>
          <w:p w:rsidR="0009016E" w:rsidRPr="008F293A" w:rsidRDefault="0009016E" w:rsidP="0009016E">
            <w:pPr>
              <w:rPr>
                <w:rFonts w:asciiTheme="majorHAnsi" w:hAnsiTheme="majorHAnsi" w:cstheme="majorHAnsi"/>
                <w:color w:val="9CC2E5" w:themeColor="accent1" w:themeTint="9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="00A913D0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To s</w:t>
            </w:r>
            <w:r w:rsidRPr="00C15BC2">
              <w:rPr>
                <w:rFonts w:asciiTheme="majorHAnsi" w:hAnsiTheme="majorHAnsi" w:cstheme="majorHAnsi"/>
                <w:sz w:val="20"/>
                <w:szCs w:val="20"/>
              </w:rPr>
              <w:t xml:space="preserve">afely use and explore a variety of materials, tools     and techniques, experimenting with colour, design, texture, form and function (I can explore, use and refine a variety of artistic effects). </w:t>
            </w:r>
            <w:r w:rsidRPr="00C15BC2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 xml:space="preserve"> </w:t>
            </w:r>
            <w:r w:rsidR="008F293A">
              <w:rPr>
                <w:rFonts w:asciiTheme="majorHAnsi" w:hAnsiTheme="majorHAnsi" w:cstheme="majorHAnsi"/>
                <w:color w:val="9CC2E5" w:themeColor="accent1" w:themeTint="99"/>
                <w:sz w:val="20"/>
                <w:szCs w:val="20"/>
              </w:rPr>
              <w:t>Farm Landscape</w:t>
            </w:r>
          </w:p>
          <w:p w:rsidR="0009016E" w:rsidRDefault="002B71AB" w:rsidP="0009016E">
            <w:pPr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</w:pPr>
            <w:r>
              <w:rPr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3E5B5548" wp14:editId="50E3746F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120650</wp:posOffset>
                  </wp:positionV>
                  <wp:extent cx="368300" cy="190500"/>
                  <wp:effectExtent l="0" t="0" r="0" b="0"/>
                  <wp:wrapTight wrapText="bothSides">
                    <wp:wrapPolygon edited="0">
                      <wp:start x="0" y="0"/>
                      <wp:lineTo x="0" y="19440"/>
                      <wp:lineTo x="20110" y="19440"/>
                      <wp:lineTo x="2011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ainbow-1457552915aZY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016E" w:rsidRDefault="0009016E" w:rsidP="0009016E">
            <w:pPr>
              <w:pStyle w:val="Default"/>
              <w:rPr>
                <w:rFonts w:asciiTheme="majorHAnsi" w:hAnsiTheme="majorHAnsi" w:cstheme="majorHAnsi"/>
                <w:color w:val="0070C0"/>
                <w:sz w:val="20"/>
                <w:szCs w:val="20"/>
              </w:rPr>
            </w:pPr>
          </w:p>
          <w:p w:rsidR="0009016E" w:rsidRDefault="0009016E" w:rsidP="0009016E">
            <w:pPr>
              <w:pStyle w:val="Default"/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</w:p>
          <w:p w:rsidR="0009016E" w:rsidRDefault="0009016E" w:rsidP="0009016E">
            <w:pPr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</w:pPr>
          </w:p>
          <w:p w:rsidR="0009016E" w:rsidRDefault="0009016E" w:rsidP="0009016E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</w:p>
          <w:p w:rsidR="0009016E" w:rsidRDefault="0009016E" w:rsidP="008F293A">
            <w:pPr>
              <w:rPr>
                <w:rFonts w:asciiTheme="majorHAnsi" w:hAnsiTheme="majorHAnsi" w:cstheme="majorHAnsi"/>
                <w:color w:val="9CC2E5" w:themeColor="accent1" w:themeTint="9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  <w:t xml:space="preserve"> </w:t>
            </w:r>
            <w:r w:rsidRPr="0044394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8F293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4- </w:t>
            </w:r>
            <w:r w:rsidR="008F293A">
              <w:rPr>
                <w:rFonts w:asciiTheme="majorHAnsi" w:hAnsiTheme="majorHAnsi" w:cstheme="majorHAnsi"/>
                <w:sz w:val="20"/>
                <w:szCs w:val="20"/>
              </w:rPr>
              <w:t>To s</w:t>
            </w:r>
            <w:r w:rsidR="008F293A" w:rsidRPr="00C15BC2">
              <w:rPr>
                <w:rFonts w:asciiTheme="majorHAnsi" w:hAnsiTheme="majorHAnsi" w:cstheme="majorHAnsi"/>
                <w:sz w:val="20"/>
                <w:szCs w:val="20"/>
              </w:rPr>
              <w:t xml:space="preserve">afely use and explore a variety of materials, tools     and techniques, experimenting with colour, design, texture, form and function (I can explore, use and refine a variety of artistic effects). </w:t>
            </w:r>
            <w:r w:rsidR="008F293A" w:rsidRPr="00C15BC2">
              <w:rPr>
                <w:rFonts w:asciiTheme="majorHAnsi" w:hAnsiTheme="majorHAnsi" w:cstheme="majorHAnsi"/>
                <w:color w:val="5B9BD5" w:themeColor="accent1"/>
                <w:sz w:val="20"/>
                <w:szCs w:val="20"/>
              </w:rPr>
              <w:t xml:space="preserve"> </w:t>
            </w:r>
            <w:r w:rsidR="008F293A">
              <w:rPr>
                <w:rFonts w:asciiTheme="majorHAnsi" w:hAnsiTheme="majorHAnsi" w:cstheme="majorHAnsi"/>
                <w:color w:val="9CC2E5" w:themeColor="accent1" w:themeTint="99"/>
                <w:sz w:val="20"/>
                <w:szCs w:val="20"/>
              </w:rPr>
              <w:t>Farm Landscape</w:t>
            </w:r>
          </w:p>
          <w:p w:rsidR="008F293A" w:rsidRDefault="008F293A" w:rsidP="008F293A">
            <w:pPr>
              <w:rPr>
                <w:rFonts w:asciiTheme="majorHAnsi" w:hAnsiTheme="majorHAnsi" w:cstheme="majorHAnsi"/>
                <w:color w:val="9CC2E5" w:themeColor="accent1" w:themeTint="99"/>
                <w:sz w:val="20"/>
                <w:szCs w:val="20"/>
              </w:rPr>
            </w:pPr>
          </w:p>
          <w:p w:rsidR="008F293A" w:rsidRDefault="008F293A" w:rsidP="008F293A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</w:p>
          <w:p w:rsidR="008F293A" w:rsidRDefault="008F293A" w:rsidP="008F293A">
            <w:pPr>
              <w:rPr>
                <w:rFonts w:asciiTheme="majorHAnsi" w:hAnsiTheme="majorHAnsi" w:cstheme="majorHAnsi"/>
                <w:b/>
                <w:color w:val="FF0066"/>
                <w:sz w:val="20"/>
                <w:szCs w:val="20"/>
              </w:rPr>
            </w:pPr>
            <w:r>
              <w:rPr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1CE0907C" wp14:editId="6E13948D">
                  <wp:simplePos x="0" y="0"/>
                  <wp:positionH relativeFrom="column">
                    <wp:posOffset>1140460</wp:posOffset>
                  </wp:positionH>
                  <wp:positionV relativeFrom="paragraph">
                    <wp:posOffset>27305</wp:posOffset>
                  </wp:positionV>
                  <wp:extent cx="368300" cy="190500"/>
                  <wp:effectExtent l="0" t="0" r="0" b="0"/>
                  <wp:wrapTight wrapText="bothSides">
                    <wp:wrapPolygon edited="0">
                      <wp:start x="0" y="0"/>
                      <wp:lineTo x="0" y="19440"/>
                      <wp:lineTo x="20110" y="19440"/>
                      <wp:lineTo x="2011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ainbow-1457552915aZY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F293A" w:rsidRPr="008F293A" w:rsidRDefault="008F293A" w:rsidP="008F2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F293A" w:rsidRPr="008F293A" w:rsidRDefault="008F293A" w:rsidP="008F2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F293A" w:rsidRDefault="008F293A" w:rsidP="008F2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F293A" w:rsidRDefault="008F293A" w:rsidP="008F2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F293A" w:rsidRDefault="008F293A" w:rsidP="008F29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F293A" w:rsidRPr="008F293A" w:rsidRDefault="008F293A" w:rsidP="008F293A">
            <w:pPr>
              <w:tabs>
                <w:tab w:val="left" w:pos="99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F293A">
              <w:rPr>
                <w:rFonts w:asciiTheme="majorHAnsi" w:hAnsiTheme="majorHAnsi" w:cstheme="majorHAnsi"/>
                <w:b/>
                <w:sz w:val="20"/>
                <w:szCs w:val="20"/>
              </w:rPr>
              <w:t>Gingerbread Traps and Maps</w:t>
            </w:r>
          </w:p>
        </w:tc>
      </w:tr>
    </w:tbl>
    <w:p w:rsidR="0064343B" w:rsidRPr="00471B54" w:rsidRDefault="00E03449" w:rsidP="00471B54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</w:p>
    <w:p w:rsidR="00117016" w:rsidRDefault="00117016">
      <w:pPr>
        <w:rPr>
          <w:rFonts w:asciiTheme="majorHAnsi" w:hAnsiTheme="majorHAnsi" w:cstheme="majorHAnsi"/>
          <w:b/>
          <w:sz w:val="20"/>
          <w:szCs w:val="20"/>
        </w:rPr>
      </w:pPr>
    </w:p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</w:p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361" w:tblpY="1"/>
        <w:tblW w:w="10278" w:type="dxa"/>
        <w:tblLook w:val="04A0" w:firstRow="1" w:lastRow="0" w:firstColumn="1" w:lastColumn="0" w:noHBand="0" w:noVBand="1"/>
      </w:tblPr>
      <w:tblGrid>
        <w:gridCol w:w="3840"/>
        <w:gridCol w:w="3214"/>
        <w:gridCol w:w="3224"/>
      </w:tblGrid>
      <w:tr w:rsidR="002B71AB" w:rsidTr="002B71AB">
        <w:trPr>
          <w:trHeight w:val="236"/>
        </w:trPr>
        <w:tc>
          <w:tcPr>
            <w:tcW w:w="3840" w:type="dxa"/>
            <w:shd w:val="clear" w:color="auto" w:fill="FFFF00"/>
          </w:tcPr>
          <w:p w:rsidR="002B71AB" w:rsidRDefault="002B71AB" w:rsidP="002B71AB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Communication and Language</w:t>
            </w:r>
          </w:p>
        </w:tc>
        <w:tc>
          <w:tcPr>
            <w:tcW w:w="3214" w:type="dxa"/>
            <w:shd w:val="clear" w:color="auto" w:fill="ED7D31" w:themeFill="accent2"/>
          </w:tcPr>
          <w:p w:rsidR="002B71AB" w:rsidRDefault="002B71AB" w:rsidP="002B71AB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Personal, Social and Emotional Development</w:t>
            </w:r>
          </w:p>
        </w:tc>
        <w:tc>
          <w:tcPr>
            <w:tcW w:w="3224" w:type="dxa"/>
            <w:shd w:val="clear" w:color="auto" w:fill="92D050"/>
          </w:tcPr>
          <w:p w:rsidR="002B71AB" w:rsidRDefault="002B71AB" w:rsidP="002B71AB">
            <w:pPr>
              <w:tabs>
                <w:tab w:val="left" w:pos="692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Physical Development</w:t>
            </w:r>
          </w:p>
        </w:tc>
      </w:tr>
      <w:tr w:rsidR="002B71AB" w:rsidTr="008F293A">
        <w:trPr>
          <w:trHeight w:val="6162"/>
        </w:trPr>
        <w:tc>
          <w:tcPr>
            <w:tcW w:w="3840" w:type="dxa"/>
          </w:tcPr>
          <w:p w:rsidR="002B71AB" w:rsidRPr="00377B33" w:rsidRDefault="002B71AB" w:rsidP="002B71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This area of learning will be inter-weaved throughout the rest of the areas of the learning- it is central to what we do. </w:t>
            </w:r>
          </w:p>
        </w:tc>
        <w:tc>
          <w:tcPr>
            <w:tcW w:w="3214" w:type="dxa"/>
          </w:tcPr>
          <w:p w:rsidR="002B71AB" w:rsidRPr="00053A29" w:rsidRDefault="002B71AB" w:rsidP="002B71AB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53A29">
              <w:rPr>
                <w:rFonts w:asciiTheme="majorHAnsi" w:hAnsiTheme="majorHAnsi" w:cstheme="majorHAnsi"/>
                <w:i/>
                <w:sz w:val="22"/>
                <w:szCs w:val="22"/>
              </w:rPr>
              <w:t>Using Jigsaw we will:</w:t>
            </w:r>
          </w:p>
          <w:p w:rsidR="002B71AB" w:rsidRPr="00053A29" w:rsidRDefault="002B71AB" w:rsidP="002B71AB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:rsidR="008F293A" w:rsidRPr="008F293A" w:rsidRDefault="008F293A" w:rsidP="008F293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F293A">
              <w:rPr>
                <w:rFonts w:asciiTheme="majorHAnsi" w:hAnsiTheme="majorHAnsi" w:cstheme="majorHAnsi"/>
                <w:sz w:val="20"/>
                <w:szCs w:val="20"/>
              </w:rPr>
              <w:t>I understand that I need to exercise to keep my body healthy</w:t>
            </w:r>
          </w:p>
          <w:p w:rsidR="008F293A" w:rsidRPr="008F293A" w:rsidRDefault="008F293A" w:rsidP="008F293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F293A">
              <w:rPr>
                <w:rFonts w:asciiTheme="majorHAnsi" w:hAnsiTheme="majorHAnsi" w:cstheme="majorHAnsi"/>
                <w:sz w:val="20"/>
                <w:szCs w:val="20"/>
              </w:rPr>
              <w:t>I understand how moving and resting are good for my body</w:t>
            </w:r>
          </w:p>
          <w:p w:rsidR="008F293A" w:rsidRPr="008F293A" w:rsidRDefault="008F293A" w:rsidP="008F293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F293A">
              <w:rPr>
                <w:rFonts w:asciiTheme="majorHAnsi" w:hAnsiTheme="majorHAnsi" w:cstheme="majorHAnsi"/>
                <w:sz w:val="20"/>
                <w:szCs w:val="20"/>
              </w:rPr>
              <w:t>I know which foods are healthy and not so healthy and can make healthy choices</w:t>
            </w:r>
          </w:p>
          <w:p w:rsidR="008F293A" w:rsidRPr="008F293A" w:rsidRDefault="008F293A" w:rsidP="008F293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F293A">
              <w:rPr>
                <w:rFonts w:asciiTheme="majorHAnsi" w:hAnsiTheme="majorHAnsi" w:cstheme="majorHAnsi"/>
                <w:sz w:val="20"/>
                <w:szCs w:val="20"/>
              </w:rPr>
              <w:t>I know how to help myself to go to sleep and understand why sleep is good for me</w:t>
            </w:r>
          </w:p>
          <w:p w:rsidR="008F293A" w:rsidRPr="008F293A" w:rsidRDefault="008F293A" w:rsidP="008F293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F293A">
              <w:rPr>
                <w:rFonts w:asciiTheme="majorHAnsi" w:hAnsiTheme="majorHAnsi" w:cstheme="majorHAnsi"/>
                <w:sz w:val="20"/>
                <w:szCs w:val="20"/>
              </w:rPr>
              <w:t>I can wash  my hands thoroughly and understand why this is important especially before  I eat and after I go to the toilet</w:t>
            </w:r>
          </w:p>
          <w:p w:rsidR="002B71AB" w:rsidRPr="00053A29" w:rsidRDefault="008F293A" w:rsidP="008F293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F293A">
              <w:rPr>
                <w:rFonts w:asciiTheme="majorHAnsi" w:hAnsiTheme="majorHAnsi" w:cstheme="majorHAnsi"/>
                <w:sz w:val="20"/>
                <w:szCs w:val="20"/>
              </w:rPr>
              <w:t>I know what a stranger is and how to stay safe if a stranger approaches me</w:t>
            </w:r>
          </w:p>
        </w:tc>
        <w:tc>
          <w:tcPr>
            <w:tcW w:w="3224" w:type="dxa"/>
          </w:tcPr>
          <w:p w:rsidR="002B71AB" w:rsidRPr="004C18E1" w:rsidRDefault="002B71AB" w:rsidP="002B71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C18E1">
              <w:rPr>
                <w:rFonts w:asciiTheme="majorHAnsi" w:hAnsiTheme="majorHAnsi" w:cstheme="majorHAnsi"/>
                <w:sz w:val="20"/>
                <w:szCs w:val="20"/>
              </w:rPr>
              <w:t>This area of learning will be interweaved throughout the rest of the areas of learning.</w:t>
            </w:r>
          </w:p>
          <w:p w:rsidR="002B71AB" w:rsidRDefault="002B71AB" w:rsidP="002B71A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F293A" w:rsidRDefault="008F293A" w:rsidP="008F293A">
            <w:pPr>
              <w:rPr>
                <w:rFonts w:ascii="Arial" w:hAnsi="Arial" w:cs="Arial"/>
              </w:rPr>
            </w:pPr>
            <w:r w:rsidRPr="008F293A">
              <w:rPr>
                <w:rFonts w:ascii="Arial" w:hAnsi="Arial" w:cs="Arial"/>
              </w:rPr>
              <w:t>Using bean bags and hoops (throwing, catching, aiming)</w:t>
            </w:r>
          </w:p>
          <w:p w:rsidR="008F293A" w:rsidRPr="008F293A" w:rsidRDefault="008F293A" w:rsidP="008F2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see MTP for P.E</w:t>
            </w:r>
          </w:p>
          <w:p w:rsidR="002B71AB" w:rsidRPr="003B29E5" w:rsidRDefault="002B71AB" w:rsidP="002B71A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B71AB" w:rsidRPr="004C18E1" w:rsidRDefault="002B71AB" w:rsidP="002B71A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</w:p>
    <w:p w:rsidR="006456AE" w:rsidRDefault="006456AE" w:rsidP="00B473D7">
      <w:pPr>
        <w:rPr>
          <w:rFonts w:asciiTheme="majorHAnsi" w:hAnsiTheme="majorHAnsi" w:cstheme="majorHAnsi"/>
          <w:b/>
          <w:sz w:val="20"/>
          <w:szCs w:val="20"/>
        </w:rPr>
      </w:pPr>
    </w:p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</w:p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</w:p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</w:p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</w:p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bookmarkEnd w:id="0"/>
    </w:p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</w:p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</w:p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</w:p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</w:p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</w:p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</w:p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</w:p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</w:p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</w:p>
    <w:p w:rsidR="006456AE" w:rsidRDefault="006456AE">
      <w:pPr>
        <w:rPr>
          <w:rFonts w:asciiTheme="majorHAnsi" w:hAnsiTheme="majorHAnsi" w:cstheme="majorHAnsi"/>
          <w:b/>
          <w:sz w:val="20"/>
          <w:szCs w:val="20"/>
        </w:rPr>
      </w:pPr>
    </w:p>
    <w:p w:rsidR="00313460" w:rsidRDefault="00117016" w:rsidP="00AF60C0">
      <w:pPr>
        <w:tabs>
          <w:tab w:val="left" w:pos="6928"/>
          <w:tab w:val="left" w:pos="7356"/>
        </w:tabs>
        <w:ind w:firstLine="14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="00AF60C0">
        <w:rPr>
          <w:rFonts w:asciiTheme="majorHAnsi" w:hAnsiTheme="majorHAnsi" w:cstheme="majorHAnsi"/>
          <w:sz w:val="20"/>
          <w:szCs w:val="20"/>
        </w:rPr>
        <w:tab/>
      </w:r>
    </w:p>
    <w:p w:rsidR="00117016" w:rsidRPr="00117016" w:rsidRDefault="00117016" w:rsidP="00117016">
      <w:pPr>
        <w:tabs>
          <w:tab w:val="left" w:pos="6928"/>
        </w:tabs>
        <w:rPr>
          <w:rFonts w:asciiTheme="majorHAnsi" w:hAnsiTheme="majorHAnsi" w:cstheme="majorHAnsi"/>
          <w:sz w:val="20"/>
          <w:szCs w:val="20"/>
        </w:rPr>
      </w:pPr>
    </w:p>
    <w:sectPr w:rsidR="00117016" w:rsidRPr="00117016" w:rsidSect="00F70F07">
      <w:headerReference w:type="default" r:id="rId11"/>
      <w:pgSz w:w="23811" w:h="16838" w:orient="landscape" w:code="8"/>
      <w:pgMar w:top="284" w:right="705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B54" w:rsidRDefault="00471B54" w:rsidP="00471B54">
      <w:pPr>
        <w:spacing w:after="0" w:line="240" w:lineRule="auto"/>
      </w:pPr>
      <w:r>
        <w:separator/>
      </w:r>
    </w:p>
  </w:endnote>
  <w:endnote w:type="continuationSeparator" w:id="0">
    <w:p w:rsidR="00471B54" w:rsidRDefault="00471B54" w:rsidP="0047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B54" w:rsidRDefault="00471B54" w:rsidP="00471B54">
      <w:pPr>
        <w:spacing w:after="0" w:line="240" w:lineRule="auto"/>
      </w:pPr>
      <w:r>
        <w:separator/>
      </w:r>
    </w:p>
  </w:footnote>
  <w:footnote w:type="continuationSeparator" w:id="0">
    <w:p w:rsidR="00471B54" w:rsidRDefault="00471B54" w:rsidP="0047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1AB" w:rsidRDefault="002B71AB" w:rsidP="002B71AB">
    <w:r w:rsidRPr="004A511D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CFD97A1" wp14:editId="07AED09C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914400" cy="914400"/>
          <wp:effectExtent l="0" t="0" r="0" b="0"/>
          <wp:wrapNone/>
          <wp:docPr id="1" name="Picture 1" descr="\\slinf-svr-host\users$\Roberta.Minucci\WORK\PLANNING RESOURCE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linf-svr-host\users$\Roberta.Minucci\WORK\PLANNING RESOURCE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B71AB" w:rsidRDefault="002B71AB" w:rsidP="002B71AB">
    <w:pPr>
      <w:pStyle w:val="Header"/>
      <w:tabs>
        <w:tab w:val="clear" w:pos="4513"/>
        <w:tab w:val="clear" w:pos="9026"/>
        <w:tab w:val="left" w:pos="8260"/>
      </w:tabs>
      <w:jc w:val="center"/>
    </w:pPr>
    <w:r>
      <w:rPr>
        <w:rFonts w:asciiTheme="majorHAnsi" w:hAnsiTheme="majorHAnsi" w:cstheme="majorHAnsi"/>
        <w:b/>
        <w:sz w:val="32"/>
        <w:szCs w:val="32"/>
        <w:u w:val="single"/>
      </w:rPr>
      <w:t xml:space="preserve">Medium </w:t>
    </w:r>
    <w:r w:rsidR="006D76D3">
      <w:rPr>
        <w:rFonts w:asciiTheme="majorHAnsi" w:hAnsiTheme="majorHAnsi" w:cstheme="majorHAnsi"/>
        <w:b/>
        <w:sz w:val="32"/>
        <w:szCs w:val="32"/>
        <w:u w:val="single"/>
      </w:rPr>
      <w:t>Term Planning Reception Spring 2 – Where does milk come from</w:t>
    </w:r>
    <w:r>
      <w:rPr>
        <w:rFonts w:asciiTheme="majorHAnsi" w:hAnsiTheme="majorHAnsi" w:cstheme="majorHAnsi"/>
        <w:b/>
        <w:sz w:val="32"/>
        <w:szCs w:val="32"/>
        <w:u w:val="single"/>
      </w:rPr>
      <w:t>?</w:t>
    </w:r>
  </w:p>
  <w:p w:rsidR="002B71AB" w:rsidRDefault="002B7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3963FC"/>
    <w:multiLevelType w:val="hybridMultilevel"/>
    <w:tmpl w:val="9F051B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B87F3E"/>
    <w:multiLevelType w:val="hybridMultilevel"/>
    <w:tmpl w:val="9492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61E22"/>
    <w:multiLevelType w:val="hybridMultilevel"/>
    <w:tmpl w:val="D5C808E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423E9"/>
    <w:multiLevelType w:val="hybridMultilevel"/>
    <w:tmpl w:val="8C3C6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95177"/>
    <w:multiLevelType w:val="hybridMultilevel"/>
    <w:tmpl w:val="71F0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40E7"/>
    <w:multiLevelType w:val="hybridMultilevel"/>
    <w:tmpl w:val="49C4527A"/>
    <w:lvl w:ilvl="0" w:tplc="DABAB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20DC"/>
    <w:multiLevelType w:val="hybridMultilevel"/>
    <w:tmpl w:val="5CF8F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06ECD"/>
    <w:multiLevelType w:val="hybridMultilevel"/>
    <w:tmpl w:val="3852FDB4"/>
    <w:lvl w:ilvl="0" w:tplc="7896ADF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90575"/>
    <w:multiLevelType w:val="hybridMultilevel"/>
    <w:tmpl w:val="6ADE2708"/>
    <w:lvl w:ilvl="0" w:tplc="DE68000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01C27"/>
    <w:multiLevelType w:val="hybridMultilevel"/>
    <w:tmpl w:val="C0284E9E"/>
    <w:lvl w:ilvl="0" w:tplc="20DCF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7EA3"/>
    <w:multiLevelType w:val="hybridMultilevel"/>
    <w:tmpl w:val="F90A961E"/>
    <w:lvl w:ilvl="0" w:tplc="7F9270A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C2DC6"/>
    <w:multiLevelType w:val="hybridMultilevel"/>
    <w:tmpl w:val="7C484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60"/>
    <w:rsid w:val="00012A5C"/>
    <w:rsid w:val="00016073"/>
    <w:rsid w:val="00053A29"/>
    <w:rsid w:val="00055E74"/>
    <w:rsid w:val="0006331F"/>
    <w:rsid w:val="00077846"/>
    <w:rsid w:val="00077B33"/>
    <w:rsid w:val="0009016E"/>
    <w:rsid w:val="00094D25"/>
    <w:rsid w:val="000A059D"/>
    <w:rsid w:val="000A70C4"/>
    <w:rsid w:val="000A7DCB"/>
    <w:rsid w:val="000B1FAE"/>
    <w:rsid w:val="000C6996"/>
    <w:rsid w:val="000E403B"/>
    <w:rsid w:val="000F0AFD"/>
    <w:rsid w:val="00117016"/>
    <w:rsid w:val="00134CEF"/>
    <w:rsid w:val="00143040"/>
    <w:rsid w:val="00195F02"/>
    <w:rsid w:val="001973A1"/>
    <w:rsid w:val="001A565E"/>
    <w:rsid w:val="001A7FBA"/>
    <w:rsid w:val="001D3797"/>
    <w:rsid w:val="001D4BF1"/>
    <w:rsid w:val="001E7048"/>
    <w:rsid w:val="00204F98"/>
    <w:rsid w:val="0021119E"/>
    <w:rsid w:val="00242357"/>
    <w:rsid w:val="002427BE"/>
    <w:rsid w:val="002460D1"/>
    <w:rsid w:val="00271F63"/>
    <w:rsid w:val="00273F1A"/>
    <w:rsid w:val="00277B5F"/>
    <w:rsid w:val="00287C08"/>
    <w:rsid w:val="00295696"/>
    <w:rsid w:val="002956D4"/>
    <w:rsid w:val="00297E96"/>
    <w:rsid w:val="002A6473"/>
    <w:rsid w:val="002B08FB"/>
    <w:rsid w:val="002B403F"/>
    <w:rsid w:val="002B71AB"/>
    <w:rsid w:val="00306AE0"/>
    <w:rsid w:val="00311DE6"/>
    <w:rsid w:val="00313460"/>
    <w:rsid w:val="00324E19"/>
    <w:rsid w:val="00351FA8"/>
    <w:rsid w:val="00372D9B"/>
    <w:rsid w:val="00377B33"/>
    <w:rsid w:val="00392C0C"/>
    <w:rsid w:val="00397FF0"/>
    <w:rsid w:val="003B29E5"/>
    <w:rsid w:val="003B4151"/>
    <w:rsid w:val="003E3260"/>
    <w:rsid w:val="003E6D38"/>
    <w:rsid w:val="00414A5A"/>
    <w:rsid w:val="00430A92"/>
    <w:rsid w:val="00443941"/>
    <w:rsid w:val="00456552"/>
    <w:rsid w:val="004629CF"/>
    <w:rsid w:val="00471B54"/>
    <w:rsid w:val="00472D84"/>
    <w:rsid w:val="00474C99"/>
    <w:rsid w:val="00492610"/>
    <w:rsid w:val="00497CEC"/>
    <w:rsid w:val="004A4B51"/>
    <w:rsid w:val="004B55E1"/>
    <w:rsid w:val="004B675C"/>
    <w:rsid w:val="004C18E1"/>
    <w:rsid w:val="004F1EF1"/>
    <w:rsid w:val="0051326E"/>
    <w:rsid w:val="0052319F"/>
    <w:rsid w:val="00523EF6"/>
    <w:rsid w:val="00527C27"/>
    <w:rsid w:val="005340DC"/>
    <w:rsid w:val="0059508B"/>
    <w:rsid w:val="005A3B03"/>
    <w:rsid w:val="005C2D6F"/>
    <w:rsid w:val="005E7E2F"/>
    <w:rsid w:val="005F3974"/>
    <w:rsid w:val="0060110F"/>
    <w:rsid w:val="00605319"/>
    <w:rsid w:val="0064343B"/>
    <w:rsid w:val="006456AE"/>
    <w:rsid w:val="00657A4C"/>
    <w:rsid w:val="0066634E"/>
    <w:rsid w:val="00666E2F"/>
    <w:rsid w:val="00676AFE"/>
    <w:rsid w:val="0069317C"/>
    <w:rsid w:val="006A3ECD"/>
    <w:rsid w:val="006D1FE4"/>
    <w:rsid w:val="006D76D3"/>
    <w:rsid w:val="006E25E9"/>
    <w:rsid w:val="006E287A"/>
    <w:rsid w:val="006F0CE4"/>
    <w:rsid w:val="00704A02"/>
    <w:rsid w:val="00711580"/>
    <w:rsid w:val="0071327F"/>
    <w:rsid w:val="00722989"/>
    <w:rsid w:val="0073576B"/>
    <w:rsid w:val="00743995"/>
    <w:rsid w:val="00745766"/>
    <w:rsid w:val="007656E2"/>
    <w:rsid w:val="00765AC7"/>
    <w:rsid w:val="00770A2F"/>
    <w:rsid w:val="007957FB"/>
    <w:rsid w:val="007D76B0"/>
    <w:rsid w:val="007F120E"/>
    <w:rsid w:val="007F7338"/>
    <w:rsid w:val="0080373C"/>
    <w:rsid w:val="008125D0"/>
    <w:rsid w:val="00812D78"/>
    <w:rsid w:val="00836CF1"/>
    <w:rsid w:val="00851478"/>
    <w:rsid w:val="008752BE"/>
    <w:rsid w:val="008B1AF4"/>
    <w:rsid w:val="008B2CA2"/>
    <w:rsid w:val="008E339A"/>
    <w:rsid w:val="008F293A"/>
    <w:rsid w:val="0090374F"/>
    <w:rsid w:val="00943621"/>
    <w:rsid w:val="00946880"/>
    <w:rsid w:val="00982DF6"/>
    <w:rsid w:val="00997555"/>
    <w:rsid w:val="009F1EBB"/>
    <w:rsid w:val="00A139E5"/>
    <w:rsid w:val="00A23FBE"/>
    <w:rsid w:val="00A35D2E"/>
    <w:rsid w:val="00A56684"/>
    <w:rsid w:val="00A61BE8"/>
    <w:rsid w:val="00A72D58"/>
    <w:rsid w:val="00A913D0"/>
    <w:rsid w:val="00A920EE"/>
    <w:rsid w:val="00AB74FC"/>
    <w:rsid w:val="00AC14DF"/>
    <w:rsid w:val="00AC6706"/>
    <w:rsid w:val="00AC6746"/>
    <w:rsid w:val="00AE4597"/>
    <w:rsid w:val="00AE7749"/>
    <w:rsid w:val="00AF1F76"/>
    <w:rsid w:val="00AF411E"/>
    <w:rsid w:val="00AF60C0"/>
    <w:rsid w:val="00B07630"/>
    <w:rsid w:val="00B14F35"/>
    <w:rsid w:val="00B32C93"/>
    <w:rsid w:val="00B40FD3"/>
    <w:rsid w:val="00B44E00"/>
    <w:rsid w:val="00B473D7"/>
    <w:rsid w:val="00B575EB"/>
    <w:rsid w:val="00B610AC"/>
    <w:rsid w:val="00B636B0"/>
    <w:rsid w:val="00B642F2"/>
    <w:rsid w:val="00B7266B"/>
    <w:rsid w:val="00B744F1"/>
    <w:rsid w:val="00B85B12"/>
    <w:rsid w:val="00B916B6"/>
    <w:rsid w:val="00B91E23"/>
    <w:rsid w:val="00BB5D32"/>
    <w:rsid w:val="00BC5425"/>
    <w:rsid w:val="00BC560A"/>
    <w:rsid w:val="00BC6EEB"/>
    <w:rsid w:val="00BE3FDA"/>
    <w:rsid w:val="00BF2D57"/>
    <w:rsid w:val="00C04C06"/>
    <w:rsid w:val="00C15BC2"/>
    <w:rsid w:val="00C24AFF"/>
    <w:rsid w:val="00C309E6"/>
    <w:rsid w:val="00C33E34"/>
    <w:rsid w:val="00C34D71"/>
    <w:rsid w:val="00C420CB"/>
    <w:rsid w:val="00C4402A"/>
    <w:rsid w:val="00C66116"/>
    <w:rsid w:val="00C8384C"/>
    <w:rsid w:val="00C90D9A"/>
    <w:rsid w:val="00CA091F"/>
    <w:rsid w:val="00CA1AB9"/>
    <w:rsid w:val="00CA7FBC"/>
    <w:rsid w:val="00CD6272"/>
    <w:rsid w:val="00CD7B80"/>
    <w:rsid w:val="00D41CEB"/>
    <w:rsid w:val="00D713C2"/>
    <w:rsid w:val="00D742CE"/>
    <w:rsid w:val="00D74888"/>
    <w:rsid w:val="00D85C0A"/>
    <w:rsid w:val="00DB6F6B"/>
    <w:rsid w:val="00DC148F"/>
    <w:rsid w:val="00DC533D"/>
    <w:rsid w:val="00DD772A"/>
    <w:rsid w:val="00DE7FCC"/>
    <w:rsid w:val="00DF2E61"/>
    <w:rsid w:val="00E03449"/>
    <w:rsid w:val="00E067AF"/>
    <w:rsid w:val="00E27F42"/>
    <w:rsid w:val="00E339DE"/>
    <w:rsid w:val="00E53A64"/>
    <w:rsid w:val="00E77952"/>
    <w:rsid w:val="00E94586"/>
    <w:rsid w:val="00EA4686"/>
    <w:rsid w:val="00EB59B5"/>
    <w:rsid w:val="00EC0E98"/>
    <w:rsid w:val="00EE2CFD"/>
    <w:rsid w:val="00EE311D"/>
    <w:rsid w:val="00EF6C2E"/>
    <w:rsid w:val="00F0162F"/>
    <w:rsid w:val="00F35DCC"/>
    <w:rsid w:val="00F41E43"/>
    <w:rsid w:val="00F70F07"/>
    <w:rsid w:val="00F721E7"/>
    <w:rsid w:val="00F75FE6"/>
    <w:rsid w:val="00F95757"/>
    <w:rsid w:val="00FA3BC3"/>
    <w:rsid w:val="00FA6924"/>
    <w:rsid w:val="00FC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F49E5B"/>
  <w15:chartTrackingRefBased/>
  <w15:docId w15:val="{23573954-D975-42BC-9C48-9E32F6DE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36B0"/>
    <w:pPr>
      <w:ind w:left="720"/>
      <w:contextualSpacing/>
    </w:pPr>
  </w:style>
  <w:style w:type="paragraph" w:customStyle="1" w:styleId="Default">
    <w:name w:val="Default"/>
    <w:rsid w:val="00A72D5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</w:rPr>
  </w:style>
  <w:style w:type="character" w:customStyle="1" w:styleId="A3">
    <w:name w:val="A3"/>
    <w:uiPriority w:val="99"/>
    <w:rsid w:val="002B403F"/>
    <w:rPr>
      <w:rFonts w:cs="Roboto"/>
      <w:color w:val="00000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471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B54"/>
  </w:style>
  <w:style w:type="paragraph" w:styleId="Footer">
    <w:name w:val="footer"/>
    <w:basedOn w:val="Normal"/>
    <w:link w:val="FooterChar"/>
    <w:uiPriority w:val="99"/>
    <w:unhideWhenUsed/>
    <w:rsid w:val="00471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D846-B506-4180-8693-0F048AA7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Kelly Hakes</cp:lastModifiedBy>
  <cp:revision>3</cp:revision>
  <cp:lastPrinted>2019-10-16T16:28:00Z</cp:lastPrinted>
  <dcterms:created xsi:type="dcterms:W3CDTF">2021-03-07T17:30:00Z</dcterms:created>
  <dcterms:modified xsi:type="dcterms:W3CDTF">2021-03-07T18:50:00Z</dcterms:modified>
</cp:coreProperties>
</file>