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20" w:type="dxa"/>
        <w:tblLayout w:type="fixed"/>
        <w:tblLook w:val="04A0" w:firstRow="1" w:lastRow="0" w:firstColumn="1" w:lastColumn="0" w:noHBand="0" w:noVBand="1"/>
      </w:tblPr>
      <w:tblGrid>
        <w:gridCol w:w="2105"/>
        <w:gridCol w:w="2852"/>
        <w:gridCol w:w="2835"/>
        <w:gridCol w:w="2835"/>
        <w:gridCol w:w="2551"/>
        <w:gridCol w:w="2542"/>
      </w:tblGrid>
      <w:tr w:rsidR="004C27C9" w:rsidRPr="007A4919" w:rsidTr="00AD3A01">
        <w:trPr>
          <w:trHeight w:val="423"/>
        </w:trPr>
        <w:tc>
          <w:tcPr>
            <w:tcW w:w="15720" w:type="dxa"/>
            <w:gridSpan w:val="6"/>
          </w:tcPr>
          <w:p w:rsidR="00960703" w:rsidRDefault="009857E8" w:rsidP="009607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Home learning- </w:t>
            </w:r>
            <w:r w:rsidR="004C27C9" w:rsidRPr="00960703">
              <w:rPr>
                <w:rFonts w:ascii="Arial" w:hAnsi="Arial" w:cs="Arial"/>
                <w:b/>
                <w:sz w:val="32"/>
                <w:szCs w:val="32"/>
              </w:rPr>
              <w:t xml:space="preserve">Timetable of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tasks </w:t>
            </w:r>
          </w:p>
          <w:p w:rsidR="004C27C9" w:rsidRPr="007A4919" w:rsidRDefault="004C27C9" w:rsidP="0096070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92797" w:rsidRPr="007A4919" w:rsidTr="00AD3A01">
        <w:trPr>
          <w:trHeight w:val="423"/>
        </w:trPr>
        <w:tc>
          <w:tcPr>
            <w:tcW w:w="7792" w:type="dxa"/>
            <w:gridSpan w:val="3"/>
          </w:tcPr>
          <w:p w:rsidR="00292797" w:rsidRDefault="00292797" w:rsidP="00292797">
            <w:pPr>
              <w:rPr>
                <w:rFonts w:ascii="Arial" w:hAnsi="Arial" w:cs="Arial"/>
                <w:sz w:val="32"/>
                <w:szCs w:val="32"/>
              </w:rPr>
            </w:pPr>
            <w:r w:rsidRPr="007A4919">
              <w:rPr>
                <w:rFonts w:ascii="Arial" w:hAnsi="Arial" w:cs="Arial"/>
                <w:sz w:val="32"/>
                <w:szCs w:val="32"/>
              </w:rPr>
              <w:t>Week beginning:</w:t>
            </w:r>
            <w:r w:rsidR="000E6561">
              <w:rPr>
                <w:rFonts w:ascii="Arial" w:hAnsi="Arial" w:cs="Arial"/>
                <w:sz w:val="32"/>
                <w:szCs w:val="32"/>
              </w:rPr>
              <w:t xml:space="preserve"> 9.11.2020</w:t>
            </w:r>
          </w:p>
        </w:tc>
        <w:tc>
          <w:tcPr>
            <w:tcW w:w="2835" w:type="dxa"/>
          </w:tcPr>
          <w:p w:rsidR="00292797" w:rsidRDefault="00292797" w:rsidP="0029279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Class: </w:t>
            </w:r>
            <w:r w:rsidR="000E6561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5093" w:type="dxa"/>
            <w:gridSpan w:val="2"/>
          </w:tcPr>
          <w:p w:rsidR="00292797" w:rsidRDefault="00292797" w:rsidP="0029279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Year Group: </w:t>
            </w:r>
            <w:r w:rsidR="000E6561">
              <w:rPr>
                <w:rFonts w:ascii="Arial" w:hAnsi="Arial" w:cs="Arial"/>
                <w:sz w:val="32"/>
                <w:szCs w:val="32"/>
              </w:rPr>
              <w:t>6</w:t>
            </w:r>
          </w:p>
        </w:tc>
      </w:tr>
      <w:tr w:rsidR="004C27C9" w:rsidRPr="007A4919" w:rsidTr="00AD3A01">
        <w:trPr>
          <w:trHeight w:val="423"/>
        </w:trPr>
        <w:tc>
          <w:tcPr>
            <w:tcW w:w="2105" w:type="dxa"/>
          </w:tcPr>
          <w:p w:rsidR="004C27C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52" w:type="dxa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Monday</w:t>
            </w:r>
          </w:p>
        </w:tc>
        <w:tc>
          <w:tcPr>
            <w:tcW w:w="2835" w:type="dxa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Tuesday</w:t>
            </w:r>
          </w:p>
        </w:tc>
        <w:tc>
          <w:tcPr>
            <w:tcW w:w="2835" w:type="dxa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Wednesday</w:t>
            </w:r>
          </w:p>
        </w:tc>
        <w:tc>
          <w:tcPr>
            <w:tcW w:w="2551" w:type="dxa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Thursday</w:t>
            </w:r>
          </w:p>
        </w:tc>
        <w:tc>
          <w:tcPr>
            <w:tcW w:w="2542" w:type="dxa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Friday </w:t>
            </w:r>
          </w:p>
        </w:tc>
      </w:tr>
      <w:tr w:rsidR="004C27C9" w:rsidRPr="007A4919" w:rsidTr="00AD3A01">
        <w:trPr>
          <w:trHeight w:val="1141"/>
        </w:trPr>
        <w:tc>
          <w:tcPr>
            <w:tcW w:w="2105" w:type="dxa"/>
          </w:tcPr>
          <w:p w:rsidR="004C27C9" w:rsidRDefault="00D44CA5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Reading</w:t>
            </w:r>
            <w:r w:rsidR="004C27C9">
              <w:rPr>
                <w:rFonts w:ascii="Arial" w:hAnsi="Arial" w:cs="Arial"/>
                <w:sz w:val="32"/>
                <w:szCs w:val="32"/>
              </w:rPr>
              <w:t>/ Phonics</w:t>
            </w:r>
          </w:p>
        </w:tc>
        <w:tc>
          <w:tcPr>
            <w:tcW w:w="2852" w:type="dxa"/>
          </w:tcPr>
          <w:p w:rsidR="00AD3A01" w:rsidRDefault="00AD3A01" w:rsidP="00D44CA5">
            <w:pPr>
              <w:rPr>
                <w:rFonts w:ascii="Arial" w:hAnsi="Arial" w:cs="Arial"/>
                <w:sz w:val="20"/>
                <w:szCs w:val="20"/>
              </w:rPr>
            </w:pPr>
            <w:r w:rsidRPr="00AD3A01">
              <w:rPr>
                <w:rFonts w:ascii="Arial" w:hAnsi="Arial" w:cs="Arial"/>
                <w:sz w:val="20"/>
                <w:szCs w:val="20"/>
              </w:rPr>
              <w:t>Holes</w:t>
            </w:r>
            <w:r>
              <w:rPr>
                <w:rFonts w:ascii="Arial" w:hAnsi="Arial" w:cs="Arial"/>
                <w:sz w:val="20"/>
                <w:szCs w:val="20"/>
              </w:rPr>
              <w:t xml:space="preserve"> (Louis Sachar)</w:t>
            </w:r>
          </w:p>
          <w:p w:rsidR="00FA2B21" w:rsidRPr="00AD3A01" w:rsidRDefault="00FA2B21" w:rsidP="00D44C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Exploring the text</w:t>
            </w:r>
          </w:p>
          <w:p w:rsidR="00AD3A01" w:rsidRPr="00AD3A01" w:rsidRDefault="008E6B45" w:rsidP="00D44CA5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AD3A01" w:rsidRPr="00AD3A01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https://classroom.thenational.academy/lessons/to-engage-with-the-text-6th62r</w:t>
              </w:r>
            </w:hyperlink>
            <w:r w:rsidR="00AD3A01" w:rsidRPr="00AD3A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AD3A01" w:rsidRDefault="00FA2B21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Analysing the setting of Holes</w:t>
            </w:r>
          </w:p>
          <w:p w:rsidR="004C27C9" w:rsidRPr="00AD3A01" w:rsidRDefault="008E6B45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AD3A01" w:rsidRPr="0022356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https://classroom.thenational.academy/lessons/to-analyse-setting-c9j3ec</w:t>
              </w:r>
            </w:hyperlink>
            <w:r w:rsidR="00AD3A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4C27C9" w:rsidRDefault="00FA2B21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Analysing characters in Holes (1)</w:t>
            </w:r>
          </w:p>
          <w:p w:rsidR="00AD3A01" w:rsidRPr="00AD3A01" w:rsidRDefault="008E6B45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AD3A01" w:rsidRPr="0022356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https://classroom.thenational.academy/lessons/to-analyse-character-part-1-69k30t</w:t>
              </w:r>
            </w:hyperlink>
            <w:r w:rsidR="00AD3A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4C27C9" w:rsidRDefault="00FA2B21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Analysing characters in Holes (2)</w:t>
            </w:r>
          </w:p>
          <w:p w:rsidR="00AD3A01" w:rsidRPr="00AD3A01" w:rsidRDefault="008E6B45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AD3A01" w:rsidRPr="0022356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https://classroom.thenational.academy/lessons/to-analyse-character-part-2-60r68e</w:t>
              </w:r>
            </w:hyperlink>
            <w:r w:rsidR="00AD3A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42" w:type="dxa"/>
          </w:tcPr>
          <w:p w:rsidR="004C27C9" w:rsidRDefault="00FA2B21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Looking at Author features in Holes.</w:t>
            </w:r>
          </w:p>
          <w:p w:rsidR="00AD3A01" w:rsidRDefault="008E6B45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AD3A01" w:rsidRPr="0022356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https://classroom.thenational.academy/lessons/to-analyse-the-authors-use-of-language-c5h3jd</w:t>
              </w:r>
            </w:hyperlink>
            <w:r w:rsidR="00AD3A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A2B21" w:rsidRPr="00AD3A01" w:rsidRDefault="00FA2B21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A01" w:rsidRPr="007A4919" w:rsidTr="00AD3A01">
        <w:trPr>
          <w:trHeight w:val="439"/>
        </w:trPr>
        <w:tc>
          <w:tcPr>
            <w:tcW w:w="2105" w:type="dxa"/>
            <w:vMerge w:val="restart"/>
          </w:tcPr>
          <w:p w:rsidR="00AD3A01" w:rsidRPr="007A4919" w:rsidRDefault="00AD3A01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Maths</w:t>
            </w:r>
          </w:p>
        </w:tc>
        <w:tc>
          <w:tcPr>
            <w:tcW w:w="2852" w:type="dxa"/>
          </w:tcPr>
          <w:p w:rsidR="00AD3A01" w:rsidRPr="00AD3A01" w:rsidRDefault="00AD3A01" w:rsidP="00AD3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A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6B45">
              <w:rPr>
                <w:rFonts w:ascii="Arial" w:hAnsi="Arial" w:cs="Arial"/>
                <w:sz w:val="20"/>
                <w:szCs w:val="20"/>
              </w:rPr>
              <w:t>Comparing and ordering fractions</w:t>
            </w:r>
          </w:p>
          <w:p w:rsidR="00AD3A01" w:rsidRPr="00AD3A01" w:rsidRDefault="00AD3A01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AD3A01" w:rsidRPr="00AD3A01" w:rsidRDefault="008E6B45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Comparing and ordering fractions</w:t>
            </w:r>
            <w:r w:rsidR="00FA2B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AD3A01" w:rsidRPr="00AD3A01" w:rsidRDefault="008E6B45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Adding and subtracting fractions</w:t>
            </w:r>
          </w:p>
        </w:tc>
        <w:tc>
          <w:tcPr>
            <w:tcW w:w="2551" w:type="dxa"/>
          </w:tcPr>
          <w:p w:rsidR="00AD3A01" w:rsidRPr="00AD3A01" w:rsidRDefault="008E6B45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Adding fractions</w:t>
            </w:r>
          </w:p>
        </w:tc>
        <w:tc>
          <w:tcPr>
            <w:tcW w:w="2542" w:type="dxa"/>
          </w:tcPr>
          <w:p w:rsidR="00AD3A01" w:rsidRPr="00AD3A01" w:rsidRDefault="008E6B45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Subtracting fractions</w:t>
            </w:r>
          </w:p>
        </w:tc>
      </w:tr>
      <w:tr w:rsidR="00FA2B21" w:rsidRPr="007A4919" w:rsidTr="00E82A24">
        <w:trPr>
          <w:trHeight w:val="438"/>
        </w:trPr>
        <w:tc>
          <w:tcPr>
            <w:tcW w:w="2105" w:type="dxa"/>
            <w:vMerge/>
          </w:tcPr>
          <w:p w:rsidR="00FA2B21" w:rsidRDefault="00FA2B21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615" w:type="dxa"/>
            <w:gridSpan w:val="5"/>
          </w:tcPr>
          <w:p w:rsidR="00FA2B21" w:rsidRDefault="008E6B45" w:rsidP="008E6B45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FA2B21" w:rsidRPr="0022356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https://whiterosemaths.com/homelearning/year-6/we</w:t>
              </w:r>
              <w:r w:rsidR="00FA2B21" w:rsidRPr="0022356A">
                <w:rPr>
                  <w:rStyle w:val="Hyperlink"/>
                  <w:rFonts w:ascii="Arial" w:hAnsi="Arial" w:cs="Arial"/>
                  <w:sz w:val="20"/>
                  <w:szCs w:val="20"/>
                </w:rPr>
                <w:t>e</w:t>
              </w:r>
              <w:r w:rsidR="00FA2B21" w:rsidRPr="0022356A">
                <w:rPr>
                  <w:rStyle w:val="Hyperlink"/>
                  <w:rFonts w:ascii="Arial" w:hAnsi="Arial" w:cs="Arial"/>
                  <w:sz w:val="20"/>
                  <w:szCs w:val="20"/>
                </w:rPr>
                <w:t>k-9-number-fractions/</w:t>
              </w:r>
            </w:hyperlink>
            <w:r w:rsidR="00FA2B21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Monday to Wednesday</w:t>
            </w:r>
            <w:r w:rsidR="00FA2B2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E6B45" w:rsidRDefault="008E6B45" w:rsidP="008E6B45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932ED2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https://whiterosemaths.com/homelearning/year-6/week-10-number-fractions/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(Thursday to Friday)</w:t>
            </w:r>
            <w:bookmarkStart w:id="0" w:name="_GoBack"/>
            <w:bookmarkEnd w:id="0"/>
          </w:p>
          <w:p w:rsidR="00FA2B21" w:rsidRPr="00AD3A01" w:rsidRDefault="00FA2B21" w:rsidP="00FA2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CA5" w:rsidRPr="007A4919" w:rsidTr="00AD3A01">
        <w:trPr>
          <w:trHeight w:val="1141"/>
        </w:trPr>
        <w:tc>
          <w:tcPr>
            <w:tcW w:w="2105" w:type="dxa"/>
          </w:tcPr>
          <w:p w:rsidR="00D44CA5" w:rsidRDefault="00D44CA5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Writing</w:t>
            </w:r>
          </w:p>
        </w:tc>
        <w:tc>
          <w:tcPr>
            <w:tcW w:w="2852" w:type="dxa"/>
          </w:tcPr>
          <w:p w:rsidR="00D44CA5" w:rsidRDefault="00FA2B21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Building knowledge of the historical context of the poem ‘The Highwayman’</w:t>
            </w:r>
          </w:p>
          <w:p w:rsidR="00FA2B21" w:rsidRPr="00AD3A01" w:rsidRDefault="008E6B45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FA2B21" w:rsidRPr="0022356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https://classroom.thenational.academy/lessons/to-build-knowledge-of-the-historical-context-of-the-poem-the-highwayman-cth36r</w:t>
              </w:r>
            </w:hyperlink>
            <w:r w:rsidR="00FA2B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D44CA5" w:rsidRDefault="00FA2B21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Investigating prefixes in the context of the poem</w:t>
            </w:r>
          </w:p>
          <w:p w:rsidR="00FA2B21" w:rsidRPr="00AD3A01" w:rsidRDefault="008E6B45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FA2B21" w:rsidRPr="0022356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https://classroom.thenational.academy/lessons/to-investigate-more-prefixes-6nj3cr</w:t>
              </w:r>
            </w:hyperlink>
            <w:r w:rsidR="00FA2B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D44CA5" w:rsidRDefault="00FA2B21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Exploring the function of apostrophes within the poem</w:t>
            </w:r>
          </w:p>
          <w:p w:rsidR="00FA2B21" w:rsidRPr="00AD3A01" w:rsidRDefault="008E6B45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FA2B21" w:rsidRPr="0022356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https://classroom.thenational.academy/lessons/to-explore-the-function-of-apostrophes-ctk38r</w:t>
              </w:r>
            </w:hyperlink>
            <w:r w:rsidR="00FA2B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D44CA5" w:rsidRDefault="00FA2B21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Analysing the opening of the poem</w:t>
            </w:r>
          </w:p>
          <w:p w:rsidR="00FA2B21" w:rsidRPr="00AD3A01" w:rsidRDefault="008E6B45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FA2B21" w:rsidRPr="0022356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https://classroom.thenational.academy/lessons/to-analyse-the-opening-of-the-poem-the-highwayman-c4wk6t</w:t>
              </w:r>
            </w:hyperlink>
            <w:r w:rsidR="00FA2B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42" w:type="dxa"/>
          </w:tcPr>
          <w:p w:rsidR="00D44CA5" w:rsidRDefault="00FA2B21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Looking at synonyms and phrases linked to night time</w:t>
            </w:r>
          </w:p>
          <w:p w:rsidR="00FA2B21" w:rsidRPr="00AD3A01" w:rsidRDefault="008E6B45" w:rsidP="007A4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FA2B21" w:rsidRPr="0022356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https://classroom.thenational.academy/lessons/to-develop-a-rich-understanding-of-words-associated-with-night-time-crr36c</w:t>
              </w:r>
            </w:hyperlink>
            <w:r w:rsidR="00FA2B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C27C9" w:rsidRPr="007A4919" w:rsidTr="008F231C">
        <w:trPr>
          <w:trHeight w:val="2347"/>
        </w:trPr>
        <w:tc>
          <w:tcPr>
            <w:tcW w:w="2105" w:type="dxa"/>
          </w:tcPr>
          <w:p w:rsidR="002A7D59" w:rsidRDefault="004C27C9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Core/</w:t>
            </w:r>
          </w:p>
          <w:p w:rsidR="004C27C9" w:rsidRPr="007A4919" w:rsidRDefault="004C27C9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Non</w:t>
            </w:r>
            <w:r w:rsidR="002A7D59">
              <w:rPr>
                <w:rFonts w:ascii="Arial" w:hAnsi="Arial" w:cs="Arial"/>
                <w:sz w:val="32"/>
                <w:szCs w:val="32"/>
              </w:rPr>
              <w:t>-</w:t>
            </w:r>
            <w:r>
              <w:rPr>
                <w:rFonts w:ascii="Arial" w:hAnsi="Arial" w:cs="Arial"/>
                <w:sz w:val="32"/>
                <w:szCs w:val="32"/>
              </w:rPr>
              <w:t xml:space="preserve"> core subjects</w:t>
            </w:r>
          </w:p>
        </w:tc>
        <w:tc>
          <w:tcPr>
            <w:tcW w:w="2852" w:type="dxa"/>
          </w:tcPr>
          <w:p w:rsidR="004C27C9" w:rsidRDefault="00BF31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Science – How do scientific ideas change?</w:t>
            </w:r>
          </w:p>
          <w:p w:rsidR="00BF31D0" w:rsidRPr="00AD3A01" w:rsidRDefault="008E6B45">
            <w:pPr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BF31D0" w:rsidRPr="0022356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https://classroom.thenational.academy/lessons/how-do-scientific-ideas-change-crv6cc</w:t>
              </w:r>
            </w:hyperlink>
            <w:r w:rsidR="00BF31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4C27C9" w:rsidRDefault="00BF31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Science – How has our understanding and use of electricity developed?</w:t>
            </w:r>
          </w:p>
          <w:p w:rsidR="00BF31D0" w:rsidRPr="00AD3A01" w:rsidRDefault="008E6B45">
            <w:pPr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BF31D0" w:rsidRPr="0022356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https://classroom.thenational.academy/lessons/how-has-our-understanding-and-use-of-electricity-developed-6rw68t</w:t>
              </w:r>
            </w:hyperlink>
            <w:r w:rsidR="00BF31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4C27C9" w:rsidRDefault="00BF31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Science – How has human use of materials changed over time?</w:t>
            </w:r>
          </w:p>
          <w:p w:rsidR="00BF31D0" w:rsidRPr="00AD3A01" w:rsidRDefault="008E6B45">
            <w:pPr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BF31D0" w:rsidRPr="0022356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https://classroom.thenational.academy/lessons/how-has-human-use-of-materials-changed-over-time-6dhpcr</w:t>
              </w:r>
            </w:hyperlink>
            <w:r w:rsidR="00BF31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4C27C9" w:rsidRDefault="00BF31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Science – How has our understanding of the human body changed over time?</w:t>
            </w:r>
          </w:p>
          <w:p w:rsidR="00BF31D0" w:rsidRPr="00AD3A01" w:rsidRDefault="008E6B45">
            <w:pPr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BF31D0" w:rsidRPr="0022356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https://classroom.thenational.academy/lessons/how-has-our-understanding-of-the-human-body-changed-over-time-61h32e</w:t>
              </w:r>
            </w:hyperlink>
            <w:r w:rsidR="00BF31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42" w:type="dxa"/>
          </w:tcPr>
          <w:p w:rsidR="004C27C9" w:rsidRDefault="00BF31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Science – How has the discovery of DNA changed science?</w:t>
            </w:r>
          </w:p>
          <w:p w:rsidR="00BF31D0" w:rsidRPr="00AD3A01" w:rsidRDefault="008E6B45">
            <w:pPr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BF31D0" w:rsidRPr="0022356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https://classroom.thenational.academy/lessons/how-has-the-discovery-of-dna-changed-science-6wvk2c</w:t>
              </w:r>
            </w:hyperlink>
            <w:r w:rsidR="00BF31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F231C" w:rsidRPr="007A4919" w:rsidTr="008F231C">
        <w:trPr>
          <w:trHeight w:val="566"/>
        </w:trPr>
        <w:tc>
          <w:tcPr>
            <w:tcW w:w="2105" w:type="dxa"/>
          </w:tcPr>
          <w:p w:rsidR="008F231C" w:rsidRPr="007A4919" w:rsidRDefault="008F231C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Spellings</w:t>
            </w:r>
          </w:p>
        </w:tc>
        <w:tc>
          <w:tcPr>
            <w:tcW w:w="13615" w:type="dxa"/>
            <w:gridSpan w:val="5"/>
          </w:tcPr>
          <w:p w:rsidR="008F231C" w:rsidRDefault="008F231C" w:rsidP="008F231C">
            <w:pPr>
              <w:rPr>
                <w:rFonts w:ascii="Arial" w:hAnsi="Arial" w:cs="Arial"/>
                <w:sz w:val="20"/>
                <w:szCs w:val="20"/>
              </w:rPr>
            </w:pPr>
          </w:p>
          <w:p w:rsidR="008F231C" w:rsidRPr="00AD3A01" w:rsidRDefault="008F231C" w:rsidP="008F23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Commit, </w:t>
            </w:r>
            <w:r w:rsidRPr="008F231C">
              <w:rPr>
                <w:rFonts w:ascii="Arial" w:hAnsi="Arial" w:cs="Arial"/>
                <w:sz w:val="20"/>
                <w:szCs w:val="20"/>
              </w:rPr>
              <w:t>Regret</w:t>
            </w:r>
            <w:r>
              <w:rPr>
                <w:rFonts w:ascii="Arial" w:hAnsi="Arial" w:cs="Arial"/>
                <w:sz w:val="20"/>
                <w:szCs w:val="20"/>
              </w:rPr>
              <w:t xml:space="preserve">, Preferred, </w:t>
            </w:r>
            <w:r w:rsidRPr="008F231C">
              <w:rPr>
                <w:rFonts w:ascii="Arial" w:hAnsi="Arial" w:cs="Arial"/>
                <w:sz w:val="20"/>
                <w:szCs w:val="20"/>
              </w:rPr>
              <w:t>Refer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F231C">
              <w:rPr>
                <w:rFonts w:ascii="Arial" w:hAnsi="Arial" w:cs="Arial"/>
                <w:sz w:val="20"/>
                <w:szCs w:val="20"/>
              </w:rPr>
              <w:t>Profession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F231C">
              <w:rPr>
                <w:rFonts w:ascii="Arial" w:hAnsi="Arial" w:cs="Arial"/>
                <w:sz w:val="20"/>
                <w:szCs w:val="20"/>
              </w:rPr>
              <w:t>Opportunity</w:t>
            </w:r>
            <w:r>
              <w:rPr>
                <w:rFonts w:ascii="Arial" w:hAnsi="Arial" w:cs="Arial"/>
                <w:sz w:val="20"/>
                <w:szCs w:val="20"/>
              </w:rPr>
              <w:t xml:space="preserve">, Admittance, Forgetting, </w:t>
            </w:r>
            <w:r w:rsidRPr="008F231C">
              <w:rPr>
                <w:rFonts w:ascii="Arial" w:hAnsi="Arial" w:cs="Arial"/>
                <w:sz w:val="20"/>
                <w:szCs w:val="20"/>
              </w:rPr>
              <w:t>Bustle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F231C">
              <w:rPr>
                <w:rFonts w:ascii="Arial" w:hAnsi="Arial" w:cs="Arial"/>
                <w:sz w:val="20"/>
                <w:szCs w:val="20"/>
              </w:rPr>
              <w:t>Wrestle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F231C">
              <w:rPr>
                <w:rFonts w:ascii="Arial" w:hAnsi="Arial" w:cs="Arial"/>
                <w:sz w:val="20"/>
                <w:szCs w:val="20"/>
              </w:rPr>
              <w:t>Castle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F231C">
              <w:rPr>
                <w:rFonts w:ascii="Arial" w:hAnsi="Arial" w:cs="Arial"/>
                <w:sz w:val="20"/>
                <w:szCs w:val="20"/>
              </w:rPr>
              <w:t>Thistle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F231C">
              <w:rPr>
                <w:rFonts w:ascii="Arial" w:hAnsi="Arial" w:cs="Arial"/>
                <w:sz w:val="20"/>
                <w:szCs w:val="20"/>
              </w:rPr>
              <w:t>Nestle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F231C">
              <w:rPr>
                <w:rFonts w:ascii="Arial" w:hAnsi="Arial" w:cs="Arial"/>
                <w:sz w:val="20"/>
                <w:szCs w:val="20"/>
              </w:rPr>
              <w:t>Glisten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F231C">
              <w:rPr>
                <w:rFonts w:ascii="Arial" w:hAnsi="Arial" w:cs="Arial"/>
                <w:sz w:val="20"/>
                <w:szCs w:val="20"/>
              </w:rPr>
              <w:t>Soften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F231C">
              <w:rPr>
                <w:rFonts w:ascii="Arial" w:hAnsi="Arial" w:cs="Arial"/>
                <w:sz w:val="20"/>
                <w:szCs w:val="20"/>
              </w:rPr>
              <w:t>Whistle</w:t>
            </w:r>
          </w:p>
        </w:tc>
      </w:tr>
      <w:tr w:rsidR="004C27C9" w:rsidRPr="007A4919" w:rsidTr="008F231C">
        <w:trPr>
          <w:trHeight w:val="423"/>
        </w:trPr>
        <w:tc>
          <w:tcPr>
            <w:tcW w:w="2105" w:type="dxa"/>
          </w:tcPr>
          <w:p w:rsidR="004C27C9" w:rsidRPr="007A4919" w:rsidRDefault="004C27C9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Mathletics</w:t>
            </w:r>
          </w:p>
        </w:tc>
        <w:tc>
          <w:tcPr>
            <w:tcW w:w="2852" w:type="dxa"/>
          </w:tcPr>
          <w:p w:rsidR="004C27C9" w:rsidRPr="00AD3A01" w:rsidRDefault="008F23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Mathletics</w:t>
            </w:r>
          </w:p>
        </w:tc>
        <w:tc>
          <w:tcPr>
            <w:tcW w:w="2835" w:type="dxa"/>
          </w:tcPr>
          <w:p w:rsidR="004C27C9" w:rsidRPr="00AD3A01" w:rsidRDefault="008F23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 Rockstars</w:t>
            </w:r>
          </w:p>
        </w:tc>
        <w:tc>
          <w:tcPr>
            <w:tcW w:w="2835" w:type="dxa"/>
          </w:tcPr>
          <w:p w:rsidR="004C27C9" w:rsidRPr="00AD3A01" w:rsidRDefault="008F23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Mathletics</w:t>
            </w:r>
          </w:p>
        </w:tc>
        <w:tc>
          <w:tcPr>
            <w:tcW w:w="2551" w:type="dxa"/>
          </w:tcPr>
          <w:p w:rsidR="004C27C9" w:rsidRPr="00AD3A01" w:rsidRDefault="008F23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 Rockstars</w:t>
            </w:r>
          </w:p>
        </w:tc>
        <w:tc>
          <w:tcPr>
            <w:tcW w:w="2542" w:type="dxa"/>
          </w:tcPr>
          <w:p w:rsidR="004C27C9" w:rsidRPr="00AD3A01" w:rsidRDefault="008F23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Mathletics</w:t>
            </w:r>
          </w:p>
        </w:tc>
      </w:tr>
    </w:tbl>
    <w:p w:rsidR="004C27C9" w:rsidRDefault="004C27C9"/>
    <w:p w:rsidR="004C27C9" w:rsidRDefault="004C27C9"/>
    <w:sectPr w:rsidR="004C27C9" w:rsidSect="008F231C">
      <w:pgSz w:w="16838" w:h="11906" w:orient="landscape" w:code="9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278" w:rsidRDefault="00864278" w:rsidP="002A7D59">
      <w:pPr>
        <w:spacing w:after="0" w:line="240" w:lineRule="auto"/>
      </w:pPr>
      <w:r>
        <w:separator/>
      </w:r>
    </w:p>
  </w:endnote>
  <w:endnote w:type="continuationSeparator" w:id="0">
    <w:p w:rsidR="00864278" w:rsidRDefault="00864278" w:rsidP="002A7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278" w:rsidRDefault="00864278" w:rsidP="002A7D59">
      <w:pPr>
        <w:spacing w:after="0" w:line="240" w:lineRule="auto"/>
      </w:pPr>
      <w:r>
        <w:separator/>
      </w:r>
    </w:p>
  </w:footnote>
  <w:footnote w:type="continuationSeparator" w:id="0">
    <w:p w:rsidR="00864278" w:rsidRDefault="00864278" w:rsidP="002A7D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19"/>
    <w:rsid w:val="000E6561"/>
    <w:rsid w:val="00292797"/>
    <w:rsid w:val="002A7D59"/>
    <w:rsid w:val="004C27C9"/>
    <w:rsid w:val="00787EF8"/>
    <w:rsid w:val="007A4919"/>
    <w:rsid w:val="00864278"/>
    <w:rsid w:val="008E6B45"/>
    <w:rsid w:val="008F231C"/>
    <w:rsid w:val="00960703"/>
    <w:rsid w:val="009857E8"/>
    <w:rsid w:val="00AD3A01"/>
    <w:rsid w:val="00AF09D0"/>
    <w:rsid w:val="00BF31D0"/>
    <w:rsid w:val="00D44CA5"/>
    <w:rsid w:val="00E43246"/>
    <w:rsid w:val="00F44E62"/>
    <w:rsid w:val="00FA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8513B"/>
  <w15:chartTrackingRefBased/>
  <w15:docId w15:val="{0AC91149-0115-4772-B581-BD47B78B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7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D59"/>
  </w:style>
  <w:style w:type="paragraph" w:styleId="Footer">
    <w:name w:val="footer"/>
    <w:basedOn w:val="Normal"/>
    <w:link w:val="FooterChar"/>
    <w:uiPriority w:val="99"/>
    <w:unhideWhenUsed/>
    <w:rsid w:val="002A7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D59"/>
  </w:style>
  <w:style w:type="character" w:styleId="Hyperlink">
    <w:name w:val="Hyperlink"/>
    <w:basedOn w:val="DefaultParagraphFont"/>
    <w:uiPriority w:val="99"/>
    <w:unhideWhenUsed/>
    <w:rsid w:val="00AD3A0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6B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to-analyse-character-part-1-69k30t" TargetMode="External"/><Relationship Id="rId13" Type="http://schemas.openxmlformats.org/officeDocument/2006/relationships/hyperlink" Target="https://classroom.thenational.academy/lessons/to-build-knowledge-of-the-historical-context-of-the-poem-the-highwayman-cth36r" TargetMode="External"/><Relationship Id="rId18" Type="http://schemas.openxmlformats.org/officeDocument/2006/relationships/hyperlink" Target="https://classroom.thenational.academy/lessons/how-do-scientific-ideas-change-crv6c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lassroom.thenational.academy/lessons/how-has-our-understanding-of-the-human-body-changed-over-time-61h32e" TargetMode="External"/><Relationship Id="rId7" Type="http://schemas.openxmlformats.org/officeDocument/2006/relationships/hyperlink" Target="https://classroom.thenational.academy/lessons/to-analyse-setting-c9j3ec" TargetMode="External"/><Relationship Id="rId12" Type="http://schemas.openxmlformats.org/officeDocument/2006/relationships/hyperlink" Target="https://whiterosemaths.com/homelearning/year-6/week-10-number-fractions/" TargetMode="External"/><Relationship Id="rId17" Type="http://schemas.openxmlformats.org/officeDocument/2006/relationships/hyperlink" Target="https://classroom.thenational.academy/lessons/to-develop-a-rich-understanding-of-words-associated-with-night-time-crr36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assroom.thenational.academy/lessons/to-analyse-the-opening-of-the-poem-the-highwayman-c4wk6t" TargetMode="External"/><Relationship Id="rId20" Type="http://schemas.openxmlformats.org/officeDocument/2006/relationships/hyperlink" Target="https://classroom.thenational.academy/lessons/how-has-human-use-of-materials-changed-over-time-6dhpcr" TargetMode="Externa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lessons/to-engage-with-the-text-6th62r" TargetMode="External"/><Relationship Id="rId11" Type="http://schemas.openxmlformats.org/officeDocument/2006/relationships/hyperlink" Target="https://whiterosemaths.com/homelearning/year-6/week-9-number-fractions/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classroom.thenational.academy/lessons/to-explore-the-function-of-apostrophes-ctk38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lassroom.thenational.academy/lessons/to-analyse-the-authors-use-of-language-c5h3jd" TargetMode="External"/><Relationship Id="rId19" Type="http://schemas.openxmlformats.org/officeDocument/2006/relationships/hyperlink" Target="https://classroom.thenational.academy/lessons/how-has-our-understanding-and-use-of-electricity-developed-6rw68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lassroom.thenational.academy/lessons/to-analyse-character-part-2-60r68e" TargetMode="External"/><Relationship Id="rId14" Type="http://schemas.openxmlformats.org/officeDocument/2006/relationships/hyperlink" Target="https://classroom.thenational.academy/lessons/to-investigate-more-prefixes-6nj3cr" TargetMode="External"/><Relationship Id="rId22" Type="http://schemas.openxmlformats.org/officeDocument/2006/relationships/hyperlink" Target="https://classroom.thenational.academy/lessons/how-has-the-discovery-of-dna-changed-science-6wvk2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Mulhall</dc:creator>
  <cp:keywords/>
  <dc:description/>
  <cp:lastModifiedBy>Roberta Minucci</cp:lastModifiedBy>
  <cp:revision>2</cp:revision>
  <dcterms:created xsi:type="dcterms:W3CDTF">2020-11-16T08:58:00Z</dcterms:created>
  <dcterms:modified xsi:type="dcterms:W3CDTF">2020-11-16T08:58:00Z</dcterms:modified>
</cp:coreProperties>
</file>